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56719" w14:textId="77777777" w:rsidR="00797616" w:rsidRDefault="00797616">
      <w:pPr>
        <w:ind w:right="551"/>
        <w:jc w:val="center"/>
        <w:rPr>
          <w:rFonts w:ascii="Times New Roman" w:hAnsi="Times New Roman"/>
          <w:b/>
          <w:sz w:val="28"/>
        </w:rPr>
      </w:pPr>
      <w:bookmarkStart w:id="0" w:name="_GoBack"/>
      <w:bookmarkEnd w:id="0"/>
      <w:r w:rsidRPr="00E8055B">
        <w:rPr>
          <w:rFonts w:ascii="Times New Roman" w:hAnsi="Times New Roman"/>
          <w:b/>
          <w:sz w:val="28"/>
        </w:rPr>
        <w:t xml:space="preserve">REQUEST FOR </w:t>
      </w:r>
      <w:r w:rsidR="00DB49B0" w:rsidRPr="00E8055B">
        <w:rPr>
          <w:rFonts w:ascii="Times New Roman" w:hAnsi="Times New Roman"/>
          <w:b/>
          <w:sz w:val="28"/>
        </w:rPr>
        <w:tab/>
        <w:t>QUALIFICATION</w:t>
      </w:r>
      <w:r w:rsidRPr="00E8055B">
        <w:rPr>
          <w:rFonts w:ascii="Times New Roman" w:hAnsi="Times New Roman"/>
          <w:b/>
          <w:sz w:val="28"/>
        </w:rPr>
        <w:t>S</w:t>
      </w:r>
      <w:r w:rsidR="00405DF9">
        <w:rPr>
          <w:rFonts w:ascii="Times New Roman" w:hAnsi="Times New Roman"/>
          <w:b/>
          <w:sz w:val="28"/>
        </w:rPr>
        <w:t xml:space="preserve"> (RFQ)</w:t>
      </w:r>
    </w:p>
    <w:p w14:paraId="21A11741" w14:textId="77777777" w:rsidR="00797616" w:rsidRPr="00E8055B" w:rsidRDefault="00797616">
      <w:pPr>
        <w:ind w:right="551"/>
        <w:jc w:val="center"/>
        <w:rPr>
          <w:rFonts w:ascii="Times New Roman" w:hAnsi="Times New Roman"/>
        </w:rPr>
      </w:pPr>
    </w:p>
    <w:p w14:paraId="3C05E51E" w14:textId="77777777" w:rsidR="00530638" w:rsidRDefault="00530638">
      <w:pPr>
        <w:ind w:right="551"/>
        <w:rPr>
          <w:rFonts w:ascii="Times New Roman" w:hAnsi="Times New Roman"/>
          <w:sz w:val="22"/>
        </w:rPr>
      </w:pPr>
      <w:r>
        <w:rPr>
          <w:rFonts w:ascii="Times New Roman" w:hAnsi="Times New Roman"/>
          <w:sz w:val="22"/>
        </w:rPr>
        <w:t>Delivery Method:</w:t>
      </w:r>
      <w:r>
        <w:rPr>
          <w:rFonts w:ascii="Times New Roman" w:hAnsi="Times New Roman"/>
          <w:sz w:val="22"/>
        </w:rPr>
        <w:tab/>
        <w:t>[  ]</w:t>
      </w:r>
      <w:r>
        <w:rPr>
          <w:rFonts w:ascii="Times New Roman" w:hAnsi="Times New Roman"/>
          <w:sz w:val="22"/>
        </w:rPr>
        <w:tab/>
        <w:t>Prequalification for Design-Bid-Build</w:t>
      </w:r>
    </w:p>
    <w:p w14:paraId="493374D5" w14:textId="77777777" w:rsidR="00530638" w:rsidRDefault="00530638">
      <w:pPr>
        <w:ind w:right="551"/>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  ]</w:t>
      </w:r>
      <w:r>
        <w:rPr>
          <w:rFonts w:ascii="Times New Roman" w:hAnsi="Times New Roman"/>
          <w:sz w:val="22"/>
        </w:rPr>
        <w:tab/>
        <w:t>Construction Management at Risk</w:t>
      </w:r>
      <w:r w:rsidR="00C25A5B">
        <w:rPr>
          <w:rFonts w:ascii="Times New Roman" w:hAnsi="Times New Roman"/>
          <w:sz w:val="22"/>
        </w:rPr>
        <w:t xml:space="preserve"> (Step 1 of 2)</w:t>
      </w:r>
    </w:p>
    <w:p w14:paraId="5615ED6A" w14:textId="77777777" w:rsidR="00530638" w:rsidRDefault="00530638">
      <w:pPr>
        <w:ind w:right="551"/>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  ]</w:t>
      </w:r>
      <w:r>
        <w:rPr>
          <w:rFonts w:ascii="Times New Roman" w:hAnsi="Times New Roman"/>
          <w:sz w:val="22"/>
        </w:rPr>
        <w:tab/>
        <w:t>Design-Build</w:t>
      </w:r>
      <w:r w:rsidR="00F8493C">
        <w:rPr>
          <w:rFonts w:ascii="Times New Roman" w:hAnsi="Times New Roman"/>
          <w:sz w:val="22"/>
        </w:rPr>
        <w:t xml:space="preserve"> (Step 1 of 2)</w:t>
      </w:r>
    </w:p>
    <w:p w14:paraId="2241D3C7" w14:textId="77777777" w:rsidR="00530638" w:rsidRDefault="00032532">
      <w:pPr>
        <w:ind w:right="551"/>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  ]</w:t>
      </w:r>
      <w:r>
        <w:rPr>
          <w:rFonts w:ascii="Times New Roman" w:hAnsi="Times New Roman"/>
          <w:sz w:val="22"/>
        </w:rPr>
        <w:tab/>
        <w:t>Other, Specify:</w:t>
      </w:r>
      <w:r>
        <w:rPr>
          <w:rFonts w:ascii="Times New Roman" w:hAnsi="Times New Roman"/>
          <w:sz w:val="22"/>
        </w:rPr>
        <w:tab/>
      </w:r>
      <w:r w:rsidRPr="00032532">
        <w:rPr>
          <w:rFonts w:ascii="Times New Roman" w:hAnsi="Times New Roman"/>
          <w:sz w:val="22"/>
          <w:u w:val="single"/>
        </w:rPr>
        <w:tab/>
      </w:r>
      <w:r w:rsidRPr="00032532">
        <w:rPr>
          <w:rFonts w:ascii="Times New Roman" w:hAnsi="Times New Roman"/>
          <w:sz w:val="22"/>
          <w:u w:val="single"/>
        </w:rPr>
        <w:tab/>
      </w:r>
      <w:r w:rsidRPr="00032532">
        <w:rPr>
          <w:rFonts w:ascii="Times New Roman" w:hAnsi="Times New Roman"/>
          <w:sz w:val="22"/>
          <w:u w:val="single"/>
        </w:rPr>
        <w:tab/>
      </w:r>
      <w:r w:rsidRPr="00032532">
        <w:rPr>
          <w:rFonts w:ascii="Times New Roman" w:hAnsi="Times New Roman"/>
          <w:sz w:val="22"/>
          <w:u w:val="single"/>
        </w:rPr>
        <w:tab/>
      </w:r>
      <w:r w:rsidRPr="00032532">
        <w:rPr>
          <w:rFonts w:ascii="Times New Roman" w:hAnsi="Times New Roman"/>
          <w:sz w:val="22"/>
          <w:u w:val="single"/>
        </w:rPr>
        <w:tab/>
      </w:r>
      <w:r w:rsidRPr="00032532">
        <w:rPr>
          <w:rFonts w:ascii="Times New Roman" w:hAnsi="Times New Roman"/>
          <w:sz w:val="22"/>
          <w:u w:val="single"/>
        </w:rPr>
        <w:tab/>
      </w:r>
    </w:p>
    <w:p w14:paraId="52662BB8" w14:textId="77777777" w:rsidR="00032532" w:rsidRDefault="00032532">
      <w:pPr>
        <w:ind w:right="551"/>
        <w:rPr>
          <w:rFonts w:ascii="Times New Roman" w:hAnsi="Times New Roman"/>
          <w:sz w:val="22"/>
        </w:rPr>
      </w:pPr>
    </w:p>
    <w:p w14:paraId="34A8150D" w14:textId="77777777" w:rsidR="00797616" w:rsidRPr="00E8055B" w:rsidRDefault="00797616">
      <w:pPr>
        <w:ind w:right="551"/>
        <w:rPr>
          <w:rFonts w:ascii="Times New Roman" w:hAnsi="Times New Roman"/>
          <w:sz w:val="22"/>
          <w:u w:val="single"/>
        </w:rPr>
      </w:pPr>
      <w:r w:rsidRPr="00E8055B">
        <w:rPr>
          <w:rFonts w:ascii="Times New Roman" w:hAnsi="Times New Roman"/>
          <w:sz w:val="22"/>
        </w:rPr>
        <w:t xml:space="preserve">Issue Date: </w:t>
      </w:r>
      <w:r w:rsidRPr="00E8055B">
        <w:rPr>
          <w:rFonts w:ascii="Times New Roman" w:hAnsi="Times New Roman"/>
          <w:sz w:val="22"/>
        </w:rPr>
        <w:tab/>
      </w:r>
      <w:r w:rsidRPr="00E8055B">
        <w:rPr>
          <w:rFonts w:ascii="Times New Roman" w:hAnsi="Times New Roman"/>
          <w:sz w:val="22"/>
        </w:rPr>
        <w:tab/>
      </w:r>
      <w:r w:rsidRPr="00E8055B">
        <w:rPr>
          <w:rFonts w:ascii="Times New Roman" w:hAnsi="Times New Roman"/>
          <w:sz w:val="22"/>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2F3C5A15" w14:textId="77777777" w:rsidR="00864728" w:rsidRPr="00E8055B" w:rsidRDefault="00864728">
      <w:pPr>
        <w:ind w:right="551"/>
        <w:rPr>
          <w:rFonts w:ascii="Times New Roman" w:hAnsi="Times New Roman"/>
          <w:sz w:val="22"/>
          <w:u w:val="single"/>
        </w:rPr>
      </w:pPr>
    </w:p>
    <w:p w14:paraId="3958A09C" w14:textId="77777777" w:rsidR="005454BC" w:rsidRPr="00E8055B" w:rsidRDefault="00864728" w:rsidP="00864728">
      <w:pPr>
        <w:ind w:right="551"/>
        <w:rPr>
          <w:rFonts w:ascii="Times New Roman" w:hAnsi="Times New Roman"/>
          <w:sz w:val="22"/>
          <w:u w:val="single"/>
        </w:rPr>
      </w:pPr>
      <w:r w:rsidRPr="00E8055B">
        <w:rPr>
          <w:rFonts w:ascii="Times New Roman" w:hAnsi="Times New Roman"/>
          <w:sz w:val="22"/>
        </w:rPr>
        <w:t>Project Name:</w:t>
      </w:r>
      <w:r w:rsidR="00797616" w:rsidRPr="00E8055B">
        <w:rPr>
          <w:rFonts w:ascii="Times New Roman" w:hAnsi="Times New Roman"/>
          <w:sz w:val="22"/>
        </w:rPr>
        <w:tab/>
      </w:r>
      <w:r w:rsidR="00797616" w:rsidRPr="00E8055B">
        <w:rPr>
          <w:rFonts w:ascii="Times New Roman" w:hAnsi="Times New Roman"/>
          <w:sz w:val="22"/>
        </w:rPr>
        <w:tab/>
      </w:r>
      <w:r w:rsidR="00797616" w:rsidRPr="00E8055B">
        <w:rPr>
          <w:rFonts w:ascii="Times New Roman" w:hAnsi="Times New Roman"/>
          <w:sz w:val="22"/>
        </w:rPr>
        <w:tab/>
      </w:r>
      <w:r w:rsidRPr="00E8055B">
        <w:rPr>
          <w:rFonts w:ascii="Times New Roman" w:hAnsi="Times New Roman"/>
          <w:sz w:val="22"/>
          <w:u w:val="single"/>
        </w:rPr>
        <w:tab/>
      </w:r>
      <w:r w:rsidRPr="00E8055B">
        <w:rPr>
          <w:rFonts w:ascii="Times New Roman" w:hAnsi="Times New Roman"/>
          <w:sz w:val="22"/>
          <w:u w:val="single"/>
        </w:rPr>
        <w:tab/>
      </w:r>
      <w:r w:rsidRPr="00E8055B">
        <w:rPr>
          <w:rFonts w:ascii="Times New Roman" w:hAnsi="Times New Roman"/>
          <w:sz w:val="22"/>
          <w:u w:val="single"/>
        </w:rPr>
        <w:tab/>
      </w:r>
      <w:r w:rsidRPr="00E8055B">
        <w:rPr>
          <w:rFonts w:ascii="Times New Roman" w:hAnsi="Times New Roman"/>
          <w:sz w:val="22"/>
          <w:u w:val="single"/>
        </w:rPr>
        <w:tab/>
      </w:r>
      <w:r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1816575E" w14:textId="77777777" w:rsidR="00797616" w:rsidRPr="00E8055B" w:rsidRDefault="00797616">
      <w:pPr>
        <w:ind w:right="551"/>
        <w:rPr>
          <w:rFonts w:ascii="Times New Roman" w:hAnsi="Times New Roman"/>
          <w:sz w:val="22"/>
        </w:rPr>
      </w:pPr>
    </w:p>
    <w:p w14:paraId="2C226AB2" w14:textId="77777777" w:rsidR="00797616" w:rsidRPr="00E8055B" w:rsidRDefault="00797616">
      <w:pPr>
        <w:ind w:right="551"/>
        <w:rPr>
          <w:rFonts w:ascii="Times New Roman" w:hAnsi="Times New Roman"/>
          <w:sz w:val="22"/>
        </w:rPr>
      </w:pPr>
      <w:r w:rsidRPr="00E8055B">
        <w:rPr>
          <w:rFonts w:ascii="Times New Roman" w:hAnsi="Times New Roman"/>
          <w:sz w:val="22"/>
        </w:rPr>
        <w:t xml:space="preserve">Project Code:  </w:t>
      </w:r>
      <w:r w:rsidR="00ED29C5">
        <w:rPr>
          <w:rFonts w:ascii="Times New Roman" w:hAnsi="Times New Roman"/>
          <w:sz w:val="22"/>
        </w:rPr>
        <w:tab/>
      </w:r>
      <w:r w:rsidRPr="00E8055B">
        <w:rPr>
          <w:rFonts w:ascii="Times New Roman" w:hAnsi="Times New Roman"/>
          <w:sz w:val="22"/>
        </w:rPr>
        <w:tab/>
      </w:r>
      <w:r w:rsidRPr="00E8055B">
        <w:rPr>
          <w:rFonts w:ascii="Times New Roman" w:hAnsi="Times New Roman"/>
          <w:sz w:val="22"/>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3F63F552" w14:textId="77777777" w:rsidR="00797616" w:rsidRPr="00E8055B" w:rsidRDefault="00797616">
      <w:pPr>
        <w:ind w:right="551"/>
        <w:rPr>
          <w:rFonts w:ascii="Times New Roman" w:hAnsi="Times New Roman"/>
          <w:sz w:val="16"/>
        </w:rPr>
      </w:pPr>
    </w:p>
    <w:p w14:paraId="78C72FA4" w14:textId="77777777" w:rsidR="00797616" w:rsidRPr="00E8055B" w:rsidRDefault="00864728">
      <w:pPr>
        <w:ind w:right="551"/>
        <w:rPr>
          <w:rFonts w:ascii="Times New Roman" w:hAnsi="Times New Roman"/>
          <w:sz w:val="22"/>
        </w:rPr>
      </w:pPr>
      <w:r w:rsidRPr="00E8055B">
        <w:rPr>
          <w:rFonts w:ascii="Times New Roman" w:hAnsi="Times New Roman"/>
          <w:sz w:val="22"/>
        </w:rPr>
        <w:t>Commodity/Service</w:t>
      </w:r>
      <w:r w:rsidR="00797616" w:rsidRPr="00E8055B">
        <w:rPr>
          <w:rFonts w:ascii="Times New Roman" w:hAnsi="Times New Roman"/>
          <w:sz w:val="22"/>
        </w:rPr>
        <w:t xml:space="preserve">: </w:t>
      </w:r>
      <w:r w:rsidR="00797616" w:rsidRPr="00E8055B">
        <w:rPr>
          <w:rFonts w:ascii="Times New Roman" w:hAnsi="Times New Roman"/>
          <w:sz w:val="22"/>
        </w:rPr>
        <w:tab/>
      </w:r>
      <w:r w:rsidR="00797616" w:rsidRPr="00E8055B">
        <w:rPr>
          <w:rFonts w:ascii="Times New Roman" w:hAnsi="Times New Roman"/>
          <w:sz w:val="22"/>
        </w:rPr>
        <w:tab/>
      </w:r>
      <w:r w:rsidR="006A6523" w:rsidRPr="006A6523">
        <w:rPr>
          <w:rFonts w:ascii="Times New Roman" w:hAnsi="Times New Roman"/>
          <w:sz w:val="22"/>
          <w:u w:val="single"/>
        </w:rPr>
        <w:t>Construction Services</w:t>
      </w:r>
      <w:r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0C7B9327" w14:textId="77777777" w:rsidR="00391E95" w:rsidRPr="00E8055B" w:rsidRDefault="00391E95">
      <w:pPr>
        <w:ind w:right="551"/>
        <w:rPr>
          <w:rFonts w:ascii="Times New Roman" w:hAnsi="Times New Roman"/>
          <w:sz w:val="22"/>
        </w:rPr>
      </w:pPr>
    </w:p>
    <w:p w14:paraId="7BC8FA48" w14:textId="77777777" w:rsidR="00391E95" w:rsidRPr="00E8055B" w:rsidRDefault="00B76D10">
      <w:pPr>
        <w:ind w:right="551"/>
        <w:rPr>
          <w:rFonts w:ascii="Times New Roman" w:hAnsi="Times New Roman"/>
          <w:sz w:val="22"/>
        </w:rPr>
      </w:pPr>
      <w:r w:rsidRPr="00E8055B">
        <w:rPr>
          <w:rFonts w:ascii="Times New Roman" w:hAnsi="Times New Roman"/>
          <w:sz w:val="22"/>
        </w:rPr>
        <w:t>Owner</w:t>
      </w:r>
      <w:r w:rsidR="0041208D" w:rsidRPr="00E8055B">
        <w:rPr>
          <w:rFonts w:ascii="Times New Roman" w:hAnsi="Times New Roman"/>
          <w:sz w:val="22"/>
        </w:rPr>
        <w:t>:</w:t>
      </w:r>
      <w:r w:rsidR="0041208D" w:rsidRPr="00E8055B">
        <w:rPr>
          <w:rFonts w:ascii="Times New Roman" w:hAnsi="Times New Roman"/>
          <w:sz w:val="22"/>
        </w:rPr>
        <w:tab/>
      </w:r>
      <w:r w:rsidR="00864728" w:rsidRPr="00E8055B">
        <w:rPr>
          <w:rFonts w:ascii="Times New Roman" w:hAnsi="Times New Roman"/>
          <w:sz w:val="22"/>
        </w:rPr>
        <w:tab/>
      </w:r>
      <w:r w:rsidR="00864728" w:rsidRPr="00E8055B">
        <w:rPr>
          <w:rFonts w:ascii="Times New Roman" w:hAnsi="Times New Roman"/>
          <w:sz w:val="22"/>
        </w:rPr>
        <w:tab/>
      </w:r>
      <w:r w:rsidR="0041208D" w:rsidRPr="00E8055B">
        <w:rPr>
          <w:rFonts w:ascii="Times New Roman" w:hAnsi="Times New Roman"/>
          <w:sz w:val="22"/>
        </w:rPr>
        <w:tab/>
      </w:r>
      <w:r w:rsidR="006A6523">
        <w:rPr>
          <w:rFonts w:ascii="Times New Roman" w:hAnsi="Times New Roman"/>
          <w:sz w:val="22"/>
          <w:u w:val="single"/>
        </w:rPr>
        <w:t>Commonwealth of Virginia</w:t>
      </w:r>
      <w:r w:rsidR="00864728" w:rsidRPr="00E8055B">
        <w:rPr>
          <w:rFonts w:ascii="Times New Roman" w:hAnsi="Times New Roman"/>
          <w:sz w:val="22"/>
          <w:u w:val="single"/>
        </w:rPr>
        <w:tab/>
      </w:r>
      <w:r w:rsidR="00864728"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6836A86B" w14:textId="77777777" w:rsidR="005454BC" w:rsidRPr="00E8055B" w:rsidRDefault="005454BC">
      <w:pPr>
        <w:ind w:right="551"/>
        <w:rPr>
          <w:rFonts w:ascii="Times New Roman" w:hAnsi="Times New Roman"/>
          <w:sz w:val="22"/>
          <w:u w:val="single"/>
        </w:rPr>
      </w:pPr>
      <w:r w:rsidRPr="00E8055B">
        <w:rPr>
          <w:rFonts w:ascii="Times New Roman" w:hAnsi="Times New Roman"/>
          <w:sz w:val="22"/>
        </w:rPr>
        <w:tab/>
      </w:r>
      <w:r w:rsidRPr="00E8055B">
        <w:rPr>
          <w:rFonts w:ascii="Times New Roman" w:hAnsi="Times New Roman"/>
          <w:sz w:val="22"/>
        </w:rPr>
        <w:tab/>
      </w:r>
      <w:r w:rsidRPr="00E8055B">
        <w:rPr>
          <w:rFonts w:ascii="Times New Roman" w:hAnsi="Times New Roman"/>
          <w:sz w:val="22"/>
        </w:rPr>
        <w:tab/>
      </w:r>
      <w:r w:rsidRPr="00E8055B">
        <w:rPr>
          <w:rFonts w:ascii="Times New Roman" w:hAnsi="Times New Roman"/>
          <w:sz w:val="22"/>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13E81246" w14:textId="77777777" w:rsidR="005653C5" w:rsidRPr="00E8055B" w:rsidRDefault="005653C5">
      <w:pPr>
        <w:ind w:right="551"/>
        <w:rPr>
          <w:rFonts w:ascii="Times New Roman" w:hAnsi="Times New Roman"/>
          <w:sz w:val="22"/>
          <w:u w:val="single"/>
        </w:rPr>
      </w:pPr>
      <w:r w:rsidRPr="00E8055B">
        <w:rPr>
          <w:rFonts w:ascii="Times New Roman" w:hAnsi="Times New Roman"/>
          <w:sz w:val="22"/>
        </w:rPr>
        <w:tab/>
      </w:r>
      <w:r w:rsidRPr="00E8055B">
        <w:rPr>
          <w:rFonts w:ascii="Times New Roman" w:hAnsi="Times New Roman"/>
          <w:sz w:val="22"/>
        </w:rPr>
        <w:tab/>
      </w:r>
      <w:r w:rsidRPr="00E8055B">
        <w:rPr>
          <w:rFonts w:ascii="Times New Roman" w:hAnsi="Times New Roman"/>
          <w:sz w:val="22"/>
        </w:rPr>
        <w:tab/>
      </w:r>
      <w:r w:rsidRPr="00E8055B">
        <w:rPr>
          <w:rFonts w:ascii="Times New Roman" w:hAnsi="Times New Roman"/>
          <w:sz w:val="22"/>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4911D581" w14:textId="77777777" w:rsidR="00797616" w:rsidRPr="00E8055B" w:rsidRDefault="00797616">
      <w:pPr>
        <w:ind w:right="551"/>
        <w:rPr>
          <w:rFonts w:ascii="Times New Roman" w:hAnsi="Times New Roman"/>
          <w:sz w:val="16"/>
          <w:u w:val="single"/>
        </w:rPr>
      </w:pPr>
    </w:p>
    <w:p w14:paraId="4C389A0B" w14:textId="77777777" w:rsidR="00797616" w:rsidRPr="00E8055B" w:rsidRDefault="00797616">
      <w:pPr>
        <w:ind w:right="551"/>
        <w:rPr>
          <w:rFonts w:ascii="Times New Roman" w:hAnsi="Times New Roman"/>
          <w:sz w:val="22"/>
          <w:u w:val="single"/>
        </w:rPr>
      </w:pPr>
      <w:r w:rsidRPr="00E8055B">
        <w:rPr>
          <w:rFonts w:ascii="Times New Roman" w:hAnsi="Times New Roman"/>
          <w:sz w:val="22"/>
        </w:rPr>
        <w:t xml:space="preserve">Issuing Agency &amp; Address: </w:t>
      </w:r>
      <w:r w:rsidRPr="00E8055B">
        <w:rPr>
          <w:rFonts w:ascii="Times New Roman" w:hAnsi="Times New Roman"/>
          <w:sz w:val="22"/>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327A6C37" w14:textId="77777777" w:rsidR="00797616" w:rsidRPr="00E8055B" w:rsidRDefault="00864728">
      <w:pPr>
        <w:ind w:right="551"/>
        <w:rPr>
          <w:rFonts w:ascii="Times New Roman" w:hAnsi="Times New Roman"/>
          <w:sz w:val="22"/>
          <w:u w:val="single"/>
        </w:rPr>
      </w:pPr>
      <w:r w:rsidRPr="00E8055B">
        <w:rPr>
          <w:rFonts w:ascii="Times New Roman" w:hAnsi="Times New Roman"/>
          <w:i/>
          <w:sz w:val="22"/>
        </w:rPr>
        <w:tab/>
      </w:r>
      <w:r w:rsidRPr="00E8055B">
        <w:rPr>
          <w:rFonts w:ascii="Times New Roman" w:hAnsi="Times New Roman"/>
          <w:i/>
          <w:sz w:val="22"/>
        </w:rPr>
        <w:tab/>
      </w:r>
      <w:r w:rsidRPr="00E8055B">
        <w:rPr>
          <w:rFonts w:ascii="Times New Roman" w:hAnsi="Times New Roman"/>
          <w:i/>
          <w:sz w:val="22"/>
        </w:rPr>
        <w:tab/>
      </w:r>
      <w:r w:rsidR="00797616" w:rsidRPr="00E8055B">
        <w:rPr>
          <w:rFonts w:ascii="Times New Roman" w:hAnsi="Times New Roman"/>
          <w:i/>
          <w:sz w:val="22"/>
        </w:rPr>
        <w:tab/>
      </w:r>
      <w:r w:rsidRPr="00E8055B">
        <w:rPr>
          <w:rFonts w:ascii="Times New Roman" w:hAnsi="Times New Roman"/>
          <w:sz w:val="22"/>
          <w:u w:val="single"/>
        </w:rPr>
        <w:tab/>
      </w:r>
      <w:r w:rsidRPr="00E8055B">
        <w:rPr>
          <w:rFonts w:ascii="Times New Roman" w:hAnsi="Times New Roman"/>
          <w:sz w:val="22"/>
          <w:u w:val="single"/>
        </w:rPr>
        <w:tab/>
      </w:r>
      <w:r w:rsidRPr="00E8055B">
        <w:rPr>
          <w:rFonts w:ascii="Times New Roman" w:hAnsi="Times New Roman"/>
          <w:sz w:val="22"/>
          <w:u w:val="single"/>
        </w:rPr>
        <w:tab/>
      </w:r>
      <w:r w:rsidRPr="00E8055B">
        <w:rPr>
          <w:rFonts w:ascii="Times New Roman" w:hAnsi="Times New Roman"/>
          <w:sz w:val="22"/>
          <w:u w:val="single"/>
        </w:rPr>
        <w:tab/>
      </w:r>
      <w:r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1D965A1E" w14:textId="77777777" w:rsidR="00797616" w:rsidRPr="00E8055B" w:rsidRDefault="00797616">
      <w:pPr>
        <w:ind w:right="551"/>
        <w:rPr>
          <w:rFonts w:ascii="Times New Roman" w:hAnsi="Times New Roman"/>
          <w:sz w:val="22"/>
          <w:u w:val="single"/>
        </w:rPr>
      </w:pPr>
      <w:r w:rsidRPr="00E8055B">
        <w:rPr>
          <w:rFonts w:ascii="Times New Roman" w:hAnsi="Times New Roman"/>
          <w:sz w:val="22"/>
        </w:rPr>
        <w:tab/>
      </w:r>
      <w:r w:rsidRPr="00E8055B">
        <w:rPr>
          <w:rFonts w:ascii="Times New Roman" w:hAnsi="Times New Roman"/>
          <w:sz w:val="22"/>
        </w:rPr>
        <w:tab/>
      </w:r>
      <w:r w:rsidRPr="00E8055B">
        <w:rPr>
          <w:rFonts w:ascii="Times New Roman" w:hAnsi="Times New Roman"/>
          <w:sz w:val="22"/>
        </w:rPr>
        <w:tab/>
      </w:r>
      <w:r w:rsidRPr="00E8055B">
        <w:rPr>
          <w:rFonts w:ascii="Times New Roman" w:hAnsi="Times New Roman"/>
          <w:sz w:val="22"/>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2C0BE619" w14:textId="77777777" w:rsidR="00797616" w:rsidRPr="00E8055B" w:rsidRDefault="00797616">
      <w:pPr>
        <w:ind w:right="551"/>
        <w:rPr>
          <w:rFonts w:ascii="Times New Roman" w:hAnsi="Times New Roman"/>
          <w:sz w:val="22"/>
          <w:u w:val="single"/>
        </w:rPr>
      </w:pPr>
      <w:r w:rsidRPr="00E8055B">
        <w:rPr>
          <w:rFonts w:ascii="Times New Roman" w:hAnsi="Times New Roman"/>
          <w:sz w:val="22"/>
        </w:rPr>
        <w:tab/>
      </w:r>
      <w:r w:rsidRPr="00E8055B">
        <w:rPr>
          <w:rFonts w:ascii="Times New Roman" w:hAnsi="Times New Roman"/>
          <w:sz w:val="22"/>
        </w:rPr>
        <w:tab/>
      </w:r>
      <w:r w:rsidRPr="00E8055B">
        <w:rPr>
          <w:rFonts w:ascii="Times New Roman" w:hAnsi="Times New Roman"/>
          <w:sz w:val="22"/>
        </w:rPr>
        <w:tab/>
      </w:r>
      <w:r w:rsidRPr="00E8055B">
        <w:rPr>
          <w:rFonts w:ascii="Times New Roman" w:hAnsi="Times New Roman"/>
          <w:sz w:val="22"/>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5F872592" w14:textId="77777777" w:rsidR="00797616" w:rsidRPr="00E8055B" w:rsidRDefault="00797616">
      <w:pPr>
        <w:ind w:right="551"/>
        <w:rPr>
          <w:rFonts w:ascii="Times New Roman" w:hAnsi="Times New Roman"/>
          <w:sz w:val="22"/>
          <w:u w:val="single"/>
        </w:rPr>
      </w:pPr>
      <w:r w:rsidRPr="00E8055B">
        <w:rPr>
          <w:rFonts w:ascii="Times New Roman" w:hAnsi="Times New Roman"/>
          <w:sz w:val="22"/>
        </w:rPr>
        <w:tab/>
      </w:r>
      <w:r w:rsidRPr="00E8055B">
        <w:rPr>
          <w:rFonts w:ascii="Times New Roman" w:hAnsi="Times New Roman"/>
          <w:sz w:val="22"/>
        </w:rPr>
        <w:tab/>
      </w:r>
      <w:r w:rsidRPr="00E8055B">
        <w:rPr>
          <w:rFonts w:ascii="Times New Roman" w:hAnsi="Times New Roman"/>
          <w:sz w:val="22"/>
        </w:rPr>
        <w:tab/>
      </w:r>
      <w:r w:rsidRPr="00E8055B">
        <w:rPr>
          <w:rFonts w:ascii="Times New Roman" w:hAnsi="Times New Roman"/>
          <w:sz w:val="22"/>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5EB93FBC" w14:textId="77777777" w:rsidR="00797616" w:rsidRPr="00E8055B" w:rsidRDefault="00797616">
      <w:pPr>
        <w:ind w:right="551" w:firstLine="3600"/>
        <w:rPr>
          <w:rFonts w:ascii="Times New Roman" w:hAnsi="Times New Roman"/>
          <w:sz w:val="22"/>
        </w:rPr>
      </w:pPr>
    </w:p>
    <w:p w14:paraId="03CEE625" w14:textId="77777777" w:rsidR="00797616" w:rsidRPr="00E8055B" w:rsidRDefault="00797616" w:rsidP="00C702A0">
      <w:pPr>
        <w:ind w:left="2880" w:right="551" w:hanging="2880"/>
        <w:jc w:val="both"/>
        <w:rPr>
          <w:rFonts w:ascii="Times New Roman" w:hAnsi="Times New Roman"/>
          <w:sz w:val="22"/>
        </w:rPr>
      </w:pPr>
      <w:r w:rsidRPr="00E8055B">
        <w:rPr>
          <w:rFonts w:ascii="Times New Roman" w:hAnsi="Times New Roman"/>
          <w:sz w:val="22"/>
        </w:rPr>
        <w:t>Location of Work:</w:t>
      </w:r>
      <w:r w:rsidRPr="00E8055B">
        <w:rPr>
          <w:rFonts w:ascii="Times New Roman" w:hAnsi="Times New Roman"/>
          <w:sz w:val="22"/>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864728"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335FBA90" w14:textId="77777777" w:rsidR="00797616" w:rsidRPr="00E8055B" w:rsidRDefault="00797616">
      <w:pPr>
        <w:ind w:right="551"/>
        <w:rPr>
          <w:rFonts w:ascii="Times New Roman" w:hAnsi="Times New Roman"/>
          <w:sz w:val="16"/>
        </w:rPr>
      </w:pPr>
    </w:p>
    <w:p w14:paraId="7A84E4B9" w14:textId="77777777" w:rsidR="00797616" w:rsidRPr="00E8055B" w:rsidRDefault="00797616">
      <w:pPr>
        <w:ind w:right="327"/>
        <w:rPr>
          <w:rFonts w:ascii="Times New Roman" w:hAnsi="Times New Roman"/>
          <w:sz w:val="16"/>
        </w:rPr>
      </w:pPr>
    </w:p>
    <w:p w14:paraId="5747992C" w14:textId="77777777" w:rsidR="006A6523" w:rsidRDefault="00797616" w:rsidP="008E4DF0">
      <w:pPr>
        <w:pStyle w:val="BodyTextIndent"/>
        <w:ind w:left="1080" w:right="327" w:hanging="1080"/>
        <w:rPr>
          <w:rFonts w:ascii="Times New Roman" w:hAnsi="Times New Roman"/>
          <w:b/>
          <w:color w:val="auto"/>
          <w:sz w:val="22"/>
          <w:u w:val="single"/>
        </w:rPr>
      </w:pPr>
      <w:r w:rsidRPr="00E8055B">
        <w:rPr>
          <w:rFonts w:ascii="Times New Roman" w:hAnsi="Times New Roman"/>
          <w:b/>
          <w:color w:val="auto"/>
          <w:sz w:val="22"/>
        </w:rPr>
        <w:t xml:space="preserve">All inquiries for information shall be </w:t>
      </w:r>
      <w:r w:rsidR="00F2047C" w:rsidRPr="00E8055B">
        <w:rPr>
          <w:rFonts w:ascii="Times New Roman" w:hAnsi="Times New Roman"/>
          <w:b/>
          <w:color w:val="auto"/>
          <w:sz w:val="22"/>
        </w:rPr>
        <w:t xml:space="preserve">submitted in writing by FAX or </w:t>
      </w:r>
      <w:r w:rsidRPr="00E8055B">
        <w:rPr>
          <w:rFonts w:ascii="Times New Roman" w:hAnsi="Times New Roman"/>
          <w:b/>
          <w:color w:val="auto"/>
          <w:sz w:val="22"/>
        </w:rPr>
        <w:t xml:space="preserve">e-mail, no later than </w:t>
      </w:r>
      <w:r w:rsidR="0063173B">
        <w:rPr>
          <w:rFonts w:ascii="Times New Roman" w:hAnsi="Times New Roman"/>
          <w:b/>
          <w:color w:val="auto"/>
          <w:sz w:val="22"/>
          <w:u w:val="single"/>
        </w:rPr>
        <w:tab/>
      </w:r>
      <w:r w:rsidR="008E4DF0">
        <w:rPr>
          <w:rFonts w:ascii="Times New Roman" w:hAnsi="Times New Roman"/>
          <w:b/>
          <w:color w:val="auto"/>
          <w:sz w:val="22"/>
          <w:u w:val="single"/>
        </w:rPr>
        <w:tab/>
      </w:r>
      <w:r w:rsidR="005843AF">
        <w:rPr>
          <w:rFonts w:ascii="Times New Roman" w:hAnsi="Times New Roman"/>
          <w:b/>
          <w:color w:val="auto"/>
          <w:sz w:val="22"/>
          <w:u w:val="single"/>
        </w:rPr>
        <w:tab/>
      </w:r>
      <w:r w:rsidR="008E4DF0">
        <w:rPr>
          <w:rFonts w:ascii="Times New Roman" w:hAnsi="Times New Roman"/>
          <w:b/>
          <w:color w:val="auto"/>
          <w:sz w:val="22"/>
        </w:rPr>
        <w:t>.</w:t>
      </w:r>
    </w:p>
    <w:p w14:paraId="70CC1282" w14:textId="77777777" w:rsidR="006A6523" w:rsidRDefault="001851F0" w:rsidP="001851F0">
      <w:pPr>
        <w:pStyle w:val="BodyTextIndent"/>
        <w:ind w:left="1080" w:right="327" w:hanging="1080"/>
        <w:rPr>
          <w:rFonts w:ascii="Times New Roman" w:hAnsi="Times New Roman"/>
          <w:b/>
          <w:color w:val="auto"/>
          <w:sz w:val="22"/>
          <w:u w:val="single"/>
        </w:rPr>
      </w:pPr>
      <w:r>
        <w:rPr>
          <w:rFonts w:ascii="Times New Roman" w:hAnsi="Times New Roman"/>
          <w:b/>
          <w:color w:val="auto"/>
          <w:sz w:val="22"/>
          <w:u w:val="single"/>
        </w:rPr>
        <w:t xml:space="preserve">                       </w:t>
      </w:r>
    </w:p>
    <w:p w14:paraId="5FEF0A26" w14:textId="77777777" w:rsidR="00864728" w:rsidRPr="00E004DD" w:rsidRDefault="001851F0" w:rsidP="00E004DD">
      <w:pPr>
        <w:pStyle w:val="BodyTextIndent"/>
        <w:ind w:left="1080" w:right="327" w:hanging="1080"/>
        <w:rPr>
          <w:rFonts w:ascii="Times New Roman" w:hAnsi="Times New Roman"/>
          <w:sz w:val="22"/>
          <w:u w:val="single"/>
        </w:rPr>
      </w:pPr>
      <w:r w:rsidRPr="006A6523">
        <w:rPr>
          <w:rFonts w:ascii="Times New Roman" w:hAnsi="Times New Roman"/>
          <w:color w:val="auto"/>
          <w:sz w:val="22"/>
        </w:rPr>
        <w:t>T</w:t>
      </w:r>
      <w:r w:rsidR="00864728" w:rsidRPr="006A6523">
        <w:rPr>
          <w:rFonts w:ascii="Times New Roman" w:hAnsi="Times New Roman"/>
          <w:color w:val="auto"/>
          <w:sz w:val="22"/>
        </w:rPr>
        <w:t>o:</w:t>
      </w:r>
      <w:r w:rsidR="006A6523" w:rsidRPr="006A6523">
        <w:rPr>
          <w:rFonts w:ascii="Times New Roman" w:hAnsi="Times New Roman"/>
          <w:color w:val="auto"/>
          <w:sz w:val="22"/>
        </w:rPr>
        <w:tab/>
      </w:r>
      <w:r w:rsidR="00864728" w:rsidRPr="006A6523">
        <w:rPr>
          <w:rFonts w:ascii="Times New Roman" w:hAnsi="Times New Roman"/>
          <w:sz w:val="22"/>
          <w:u w:val="single"/>
        </w:rPr>
        <w:tab/>
      </w:r>
      <w:r w:rsidR="00864728" w:rsidRPr="006A6523">
        <w:rPr>
          <w:rFonts w:ascii="Times New Roman" w:hAnsi="Times New Roman"/>
          <w:sz w:val="22"/>
          <w:u w:val="single"/>
        </w:rPr>
        <w:tab/>
      </w:r>
      <w:r w:rsidR="00864728" w:rsidRPr="006A6523">
        <w:rPr>
          <w:rFonts w:ascii="Times New Roman" w:hAnsi="Times New Roman"/>
          <w:sz w:val="22"/>
          <w:u w:val="single"/>
        </w:rPr>
        <w:tab/>
      </w:r>
      <w:r w:rsidR="00864728" w:rsidRPr="006A6523">
        <w:rPr>
          <w:rFonts w:ascii="Times New Roman" w:hAnsi="Times New Roman"/>
          <w:sz w:val="22"/>
          <w:u w:val="single"/>
        </w:rPr>
        <w:tab/>
      </w:r>
      <w:r w:rsidR="006A6523" w:rsidRPr="006A6523">
        <w:rPr>
          <w:rFonts w:ascii="Times New Roman" w:hAnsi="Times New Roman"/>
          <w:sz w:val="22"/>
          <w:u w:val="single"/>
        </w:rPr>
        <w:tab/>
      </w:r>
      <w:r w:rsidR="006A6523" w:rsidRPr="006A6523">
        <w:rPr>
          <w:rFonts w:ascii="Times New Roman" w:hAnsi="Times New Roman"/>
          <w:sz w:val="22"/>
          <w:u w:val="single"/>
        </w:rPr>
        <w:tab/>
      </w:r>
    </w:p>
    <w:p w14:paraId="706536A2" w14:textId="77777777" w:rsidR="00E004DD" w:rsidRDefault="00E004DD" w:rsidP="00E004DD">
      <w:pPr>
        <w:tabs>
          <w:tab w:val="left" w:pos="360"/>
          <w:tab w:val="left" w:pos="540"/>
          <w:tab w:val="left" w:pos="720"/>
          <w:tab w:val="left" w:pos="1080"/>
          <w:tab w:val="left" w:pos="1440"/>
        </w:tabs>
        <w:ind w:right="327"/>
        <w:rPr>
          <w:rFonts w:ascii="Times New Roman" w:hAnsi="Times New Roman"/>
          <w:sz w:val="22"/>
        </w:rPr>
      </w:pPr>
    </w:p>
    <w:p w14:paraId="75EDD517" w14:textId="77777777" w:rsidR="006A6523" w:rsidRPr="006A6523" w:rsidRDefault="00797616" w:rsidP="00E004DD">
      <w:pPr>
        <w:tabs>
          <w:tab w:val="left" w:pos="360"/>
          <w:tab w:val="left" w:pos="540"/>
          <w:tab w:val="left" w:pos="720"/>
          <w:tab w:val="left" w:pos="1080"/>
          <w:tab w:val="left" w:pos="1440"/>
        </w:tabs>
        <w:ind w:right="327"/>
        <w:rPr>
          <w:rFonts w:ascii="Times New Roman" w:hAnsi="Times New Roman"/>
          <w:sz w:val="22"/>
          <w:u w:val="single"/>
        </w:rPr>
      </w:pPr>
      <w:r w:rsidRPr="006A6523">
        <w:rPr>
          <w:rFonts w:ascii="Times New Roman" w:hAnsi="Times New Roman"/>
          <w:sz w:val="22"/>
        </w:rPr>
        <w:t>FAX #:</w:t>
      </w:r>
      <w:r w:rsidR="001851F0" w:rsidRPr="006A6523">
        <w:rPr>
          <w:rFonts w:ascii="Times New Roman" w:hAnsi="Times New Roman"/>
          <w:sz w:val="22"/>
        </w:rPr>
        <w:tab/>
      </w:r>
      <w:r w:rsidR="006A6523">
        <w:rPr>
          <w:rFonts w:ascii="Times New Roman" w:hAnsi="Times New Roman"/>
          <w:sz w:val="22"/>
        </w:rPr>
        <w:tab/>
      </w:r>
      <w:r w:rsidR="00864728" w:rsidRPr="006A6523">
        <w:rPr>
          <w:rFonts w:ascii="Times New Roman" w:hAnsi="Times New Roman"/>
          <w:sz w:val="22"/>
          <w:u w:val="single"/>
        </w:rPr>
        <w:tab/>
      </w:r>
      <w:r w:rsidR="00864728" w:rsidRPr="006A6523">
        <w:rPr>
          <w:rFonts w:ascii="Times New Roman" w:hAnsi="Times New Roman"/>
          <w:sz w:val="22"/>
          <w:u w:val="single"/>
        </w:rPr>
        <w:tab/>
      </w:r>
      <w:r w:rsidR="00864728" w:rsidRPr="006A6523">
        <w:rPr>
          <w:rFonts w:ascii="Times New Roman" w:hAnsi="Times New Roman"/>
          <w:sz w:val="22"/>
          <w:u w:val="single"/>
        </w:rPr>
        <w:tab/>
      </w:r>
      <w:r w:rsidR="00864728" w:rsidRPr="006A6523">
        <w:rPr>
          <w:rFonts w:ascii="Times New Roman" w:hAnsi="Times New Roman"/>
          <w:sz w:val="22"/>
          <w:u w:val="single"/>
        </w:rPr>
        <w:tab/>
      </w:r>
      <w:r w:rsidR="006A6523" w:rsidRPr="006A6523">
        <w:rPr>
          <w:rFonts w:ascii="Times New Roman" w:hAnsi="Times New Roman"/>
          <w:sz w:val="22"/>
          <w:u w:val="single"/>
        </w:rPr>
        <w:tab/>
      </w:r>
      <w:r w:rsidR="006A6523" w:rsidRPr="006A6523">
        <w:rPr>
          <w:rFonts w:ascii="Times New Roman" w:hAnsi="Times New Roman"/>
          <w:sz w:val="22"/>
          <w:u w:val="single"/>
        </w:rPr>
        <w:tab/>
      </w:r>
    </w:p>
    <w:p w14:paraId="4014D774" w14:textId="77777777" w:rsidR="00E004DD" w:rsidRDefault="00E004DD" w:rsidP="006A6523">
      <w:pPr>
        <w:tabs>
          <w:tab w:val="left" w:pos="1080"/>
        </w:tabs>
        <w:ind w:right="327"/>
        <w:rPr>
          <w:rFonts w:ascii="Times New Roman" w:hAnsi="Times New Roman"/>
          <w:sz w:val="22"/>
        </w:rPr>
      </w:pPr>
    </w:p>
    <w:p w14:paraId="7A9A5FF8" w14:textId="77777777" w:rsidR="00797616" w:rsidRPr="00E8055B" w:rsidRDefault="00797616" w:rsidP="006A6523">
      <w:pPr>
        <w:tabs>
          <w:tab w:val="left" w:pos="1080"/>
        </w:tabs>
        <w:ind w:right="327"/>
        <w:rPr>
          <w:rFonts w:ascii="Times New Roman" w:hAnsi="Times New Roman"/>
          <w:b/>
          <w:sz w:val="22"/>
        </w:rPr>
      </w:pPr>
      <w:r w:rsidRPr="006A6523">
        <w:rPr>
          <w:rFonts w:ascii="Times New Roman" w:hAnsi="Times New Roman"/>
          <w:sz w:val="22"/>
        </w:rPr>
        <w:t>e-mail:</w:t>
      </w:r>
      <w:r w:rsidR="001851F0">
        <w:rPr>
          <w:rFonts w:ascii="Times New Roman" w:hAnsi="Times New Roman"/>
          <w:b/>
          <w:sz w:val="22"/>
        </w:rPr>
        <w:t xml:space="preserve"> </w:t>
      </w:r>
      <w:r w:rsidR="006A6523">
        <w:rPr>
          <w:rFonts w:ascii="Times New Roman" w:hAnsi="Times New Roman"/>
          <w:b/>
          <w:sz w:val="22"/>
        </w:rPr>
        <w:tab/>
      </w:r>
      <w:r w:rsidR="00864728" w:rsidRPr="00E8055B">
        <w:rPr>
          <w:rFonts w:ascii="Times New Roman" w:hAnsi="Times New Roman"/>
          <w:b/>
          <w:sz w:val="22"/>
          <w:u w:val="single"/>
        </w:rPr>
        <w:tab/>
      </w:r>
      <w:r w:rsidR="00864728" w:rsidRPr="00E8055B">
        <w:rPr>
          <w:rFonts w:ascii="Times New Roman" w:hAnsi="Times New Roman"/>
          <w:b/>
          <w:sz w:val="22"/>
          <w:u w:val="single"/>
        </w:rPr>
        <w:tab/>
      </w:r>
      <w:r w:rsidR="00864728" w:rsidRPr="00E8055B">
        <w:rPr>
          <w:rFonts w:ascii="Times New Roman" w:hAnsi="Times New Roman"/>
          <w:b/>
          <w:sz w:val="22"/>
          <w:u w:val="single"/>
        </w:rPr>
        <w:tab/>
      </w:r>
      <w:r w:rsidR="00864728" w:rsidRPr="00E8055B">
        <w:rPr>
          <w:rFonts w:ascii="Times New Roman" w:hAnsi="Times New Roman"/>
          <w:b/>
          <w:sz w:val="22"/>
          <w:u w:val="single"/>
        </w:rPr>
        <w:tab/>
      </w:r>
      <w:r w:rsidR="006A6523">
        <w:rPr>
          <w:rFonts w:ascii="Times New Roman" w:hAnsi="Times New Roman"/>
          <w:b/>
          <w:sz w:val="22"/>
          <w:u w:val="single"/>
        </w:rPr>
        <w:tab/>
      </w:r>
      <w:r w:rsidR="006A6523">
        <w:rPr>
          <w:rFonts w:ascii="Times New Roman" w:hAnsi="Times New Roman"/>
          <w:b/>
          <w:sz w:val="22"/>
          <w:u w:val="single"/>
        </w:rPr>
        <w:tab/>
      </w:r>
    </w:p>
    <w:p w14:paraId="0F609D57" w14:textId="77777777" w:rsidR="00797616" w:rsidRPr="00E8055B" w:rsidRDefault="00797616">
      <w:pPr>
        <w:ind w:right="327"/>
        <w:rPr>
          <w:rFonts w:ascii="Times New Roman" w:hAnsi="Times New Roman"/>
          <w:sz w:val="22"/>
        </w:rPr>
      </w:pPr>
    </w:p>
    <w:p w14:paraId="0880C9FB" w14:textId="77777777" w:rsidR="00797616" w:rsidRPr="00E8055B" w:rsidRDefault="00797616">
      <w:pPr>
        <w:pStyle w:val="BodyTextIndent"/>
        <w:ind w:right="327"/>
        <w:rPr>
          <w:rFonts w:ascii="Times New Roman" w:hAnsi="Times New Roman"/>
          <w:b/>
          <w:color w:val="auto"/>
          <w:sz w:val="22"/>
        </w:rPr>
      </w:pPr>
      <w:r w:rsidRPr="00E8055B">
        <w:rPr>
          <w:rFonts w:ascii="Times New Roman" w:hAnsi="Times New Roman"/>
          <w:b/>
          <w:color w:val="auto"/>
          <w:sz w:val="22"/>
          <w:u w:val="single"/>
        </w:rPr>
        <w:t>NO QUESTIONS WILL BE ANSWERED BY PHONE</w:t>
      </w:r>
    </w:p>
    <w:p w14:paraId="4FD15E93" w14:textId="77777777" w:rsidR="00797616" w:rsidRPr="00E8055B" w:rsidRDefault="00797616">
      <w:pPr>
        <w:ind w:right="327"/>
        <w:rPr>
          <w:rFonts w:ascii="Times New Roman" w:hAnsi="Times New Roman"/>
          <w:sz w:val="22"/>
        </w:rPr>
      </w:pPr>
    </w:p>
    <w:p w14:paraId="2E2616AE" w14:textId="77777777" w:rsidR="00797616" w:rsidRPr="00E8055B" w:rsidRDefault="00797616" w:rsidP="00E004DD">
      <w:pPr>
        <w:pStyle w:val="BodyTextIndent"/>
        <w:ind w:right="327"/>
        <w:rPr>
          <w:rFonts w:ascii="Times New Roman" w:hAnsi="Times New Roman"/>
          <w:b/>
          <w:color w:val="auto"/>
          <w:sz w:val="22"/>
        </w:rPr>
      </w:pPr>
      <w:r w:rsidRPr="00E8055B">
        <w:rPr>
          <w:rFonts w:ascii="Times New Roman" w:hAnsi="Times New Roman"/>
          <w:b/>
          <w:color w:val="auto"/>
          <w:sz w:val="22"/>
        </w:rPr>
        <w:t xml:space="preserve">All responses to the Faxed inquiries will be answered </w:t>
      </w:r>
      <w:r w:rsidR="00864728" w:rsidRPr="00E8055B">
        <w:rPr>
          <w:rFonts w:ascii="Times New Roman" w:hAnsi="Times New Roman"/>
          <w:b/>
          <w:color w:val="auto"/>
          <w:sz w:val="22"/>
        </w:rPr>
        <w:t>by</w:t>
      </w:r>
      <w:r w:rsidRPr="00E8055B">
        <w:rPr>
          <w:rFonts w:ascii="Times New Roman" w:hAnsi="Times New Roman"/>
          <w:b/>
          <w:color w:val="auto"/>
          <w:sz w:val="22"/>
        </w:rPr>
        <w:t xml:space="preserve"> </w:t>
      </w:r>
      <w:r w:rsidR="00864728" w:rsidRPr="00E8055B">
        <w:rPr>
          <w:rFonts w:ascii="Times New Roman" w:hAnsi="Times New Roman"/>
          <w:b/>
          <w:color w:val="auto"/>
          <w:sz w:val="22"/>
          <w:u w:val="single"/>
        </w:rPr>
        <w:tab/>
      </w:r>
      <w:r w:rsidR="00864728" w:rsidRPr="00E8055B">
        <w:rPr>
          <w:rFonts w:ascii="Times New Roman" w:hAnsi="Times New Roman"/>
          <w:b/>
          <w:color w:val="auto"/>
          <w:sz w:val="22"/>
          <w:u w:val="single"/>
        </w:rPr>
        <w:tab/>
      </w:r>
      <w:r w:rsidR="00864728" w:rsidRPr="00E8055B">
        <w:rPr>
          <w:rFonts w:ascii="Times New Roman" w:hAnsi="Times New Roman"/>
          <w:b/>
          <w:color w:val="auto"/>
          <w:sz w:val="22"/>
          <w:u w:val="single"/>
        </w:rPr>
        <w:tab/>
      </w:r>
      <w:r w:rsidR="00F2047C" w:rsidRPr="00E8055B">
        <w:rPr>
          <w:rFonts w:ascii="Times New Roman" w:hAnsi="Times New Roman"/>
          <w:b/>
          <w:color w:val="auto"/>
          <w:sz w:val="22"/>
        </w:rPr>
        <w:t xml:space="preserve"> and posted to the eVA website as an addendum.</w:t>
      </w:r>
      <w:r w:rsidRPr="00E8055B">
        <w:rPr>
          <w:rFonts w:ascii="Times New Roman" w:hAnsi="Times New Roman"/>
          <w:b/>
          <w:color w:val="auto"/>
          <w:sz w:val="22"/>
        </w:rPr>
        <w:t xml:space="preserve"> </w:t>
      </w:r>
    </w:p>
    <w:p w14:paraId="0640CC8F" w14:textId="77777777" w:rsidR="00991008" w:rsidRPr="00E8055B" w:rsidRDefault="00991008">
      <w:pPr>
        <w:ind w:right="327"/>
        <w:rPr>
          <w:rFonts w:ascii="Times New Roman" w:hAnsi="Times New Roman"/>
          <w:sz w:val="22"/>
          <w:u w:val="single"/>
        </w:rPr>
      </w:pPr>
    </w:p>
    <w:p w14:paraId="7EF43807" w14:textId="77777777" w:rsidR="00991008" w:rsidRPr="00E8055B" w:rsidRDefault="00991008">
      <w:pPr>
        <w:ind w:right="327"/>
        <w:rPr>
          <w:rFonts w:ascii="Times New Roman" w:hAnsi="Times New Roman"/>
          <w:sz w:val="22"/>
        </w:rPr>
      </w:pPr>
      <w:r w:rsidRPr="00E8055B">
        <w:rPr>
          <w:rFonts w:ascii="Times New Roman" w:hAnsi="Times New Roman"/>
          <w:sz w:val="22"/>
          <w:u w:val="single"/>
        </w:rPr>
        <w:t>PRE-PROPOSAL CONFERENCE</w:t>
      </w:r>
      <w:r w:rsidRPr="00E8055B">
        <w:rPr>
          <w:rFonts w:ascii="Times New Roman" w:hAnsi="Times New Roman"/>
          <w:sz w:val="22"/>
        </w:rPr>
        <w:t>:</w:t>
      </w:r>
      <w:r w:rsidR="006A6523" w:rsidRPr="006A6523">
        <w:rPr>
          <w:rFonts w:ascii="Times New Roman" w:hAnsi="Times New Roman"/>
          <w:sz w:val="22"/>
          <w:u w:val="single"/>
        </w:rPr>
        <w:tab/>
      </w:r>
      <w:r w:rsidR="006A6523" w:rsidRPr="006A6523">
        <w:rPr>
          <w:rFonts w:ascii="Times New Roman" w:hAnsi="Times New Roman"/>
          <w:sz w:val="22"/>
          <w:u w:val="single"/>
        </w:rPr>
        <w:tab/>
      </w:r>
      <w:r w:rsidR="006A6523" w:rsidRPr="006A6523">
        <w:rPr>
          <w:rFonts w:ascii="Times New Roman" w:hAnsi="Times New Roman"/>
          <w:sz w:val="22"/>
          <w:u w:val="single"/>
        </w:rPr>
        <w:tab/>
      </w:r>
      <w:r w:rsidR="006A6523" w:rsidRPr="006A6523">
        <w:rPr>
          <w:rFonts w:ascii="Times New Roman" w:hAnsi="Times New Roman"/>
          <w:sz w:val="22"/>
          <w:u w:val="single"/>
        </w:rPr>
        <w:tab/>
      </w:r>
      <w:r w:rsidR="006A6523" w:rsidRPr="006A6523">
        <w:rPr>
          <w:rFonts w:ascii="Times New Roman" w:hAnsi="Times New Roman"/>
          <w:sz w:val="22"/>
          <w:u w:val="single"/>
        </w:rPr>
        <w:tab/>
      </w:r>
      <w:r w:rsidR="006A6523" w:rsidRPr="006A6523">
        <w:rPr>
          <w:rFonts w:ascii="Times New Roman" w:hAnsi="Times New Roman"/>
          <w:sz w:val="22"/>
          <w:u w:val="single"/>
        </w:rPr>
        <w:tab/>
      </w:r>
      <w:r w:rsidR="006A6523">
        <w:rPr>
          <w:rFonts w:ascii="Times New Roman" w:hAnsi="Times New Roman"/>
          <w:sz w:val="22"/>
          <w:u w:val="single"/>
        </w:rPr>
        <w:t>.</w:t>
      </w:r>
    </w:p>
    <w:p w14:paraId="7A165994" w14:textId="77777777" w:rsidR="005C5F3C" w:rsidRPr="005C5F3C" w:rsidRDefault="005C5F3C" w:rsidP="005C5F3C">
      <w:pPr>
        <w:widowControl w:val="0"/>
        <w:ind w:right="327"/>
        <w:rPr>
          <w:rFonts w:ascii="Times New Roman" w:hAnsi="Times New Roman"/>
          <w:snapToGrid w:val="0"/>
          <w:sz w:val="22"/>
          <w:szCs w:val="22"/>
          <w:u w:val="single"/>
        </w:rPr>
      </w:pPr>
      <w:r w:rsidRPr="005C5F3C">
        <w:rPr>
          <w:rFonts w:ascii="Times New Roman" w:hAnsi="Times New Roman"/>
          <w:snapToGrid w:val="0"/>
          <w:sz w:val="22"/>
          <w:szCs w:val="22"/>
          <w:u w:val="single"/>
        </w:rPr>
        <w:t>IF PROPOSALS ARE SUBMITTED ELECTRONICALLY, SUBMIT THROUGH eVA; IF PROPOSALS ARE MAILED, SEND DIRECTLY TO ISSUING AGENCY SHOWN ABOVE;  IF PROPOSALS ARE HAND DELIVERED, DELIVER TO:</w:t>
      </w:r>
    </w:p>
    <w:p w14:paraId="4677787A" w14:textId="77777777" w:rsidR="00797616" w:rsidRPr="00E8055B" w:rsidRDefault="00864728">
      <w:pPr>
        <w:ind w:right="327"/>
        <w:rPr>
          <w:rFonts w:ascii="Times New Roman" w:hAnsi="Times New Roman"/>
          <w:sz w:val="22"/>
          <w:u w:val="single"/>
        </w:rPr>
      </w:pPr>
      <w:r w:rsidRPr="00E8055B">
        <w:rPr>
          <w:rFonts w:ascii="Times New Roman" w:hAnsi="Times New Roman"/>
          <w:sz w:val="22"/>
          <w:u w:val="single"/>
        </w:rPr>
        <w:tab/>
      </w:r>
      <w:r w:rsidRPr="00E8055B">
        <w:rPr>
          <w:rFonts w:ascii="Times New Roman" w:hAnsi="Times New Roman"/>
          <w:sz w:val="22"/>
          <w:u w:val="single"/>
        </w:rPr>
        <w:tab/>
      </w:r>
      <w:r w:rsidRPr="00E8055B">
        <w:rPr>
          <w:rFonts w:ascii="Times New Roman" w:hAnsi="Times New Roman"/>
          <w:sz w:val="22"/>
          <w:u w:val="single"/>
        </w:rPr>
        <w:tab/>
      </w:r>
      <w:r w:rsidRPr="00E8055B">
        <w:rPr>
          <w:rFonts w:ascii="Times New Roman" w:hAnsi="Times New Roman"/>
          <w:sz w:val="22"/>
          <w:u w:val="single"/>
        </w:rPr>
        <w:tab/>
      </w:r>
      <w:r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7055C7F2" w14:textId="77777777" w:rsidR="00E004DD" w:rsidRDefault="00864728" w:rsidP="00E004DD">
      <w:pPr>
        <w:ind w:right="551"/>
        <w:rPr>
          <w:rFonts w:ascii="Times New Roman" w:hAnsi="Times New Roman"/>
          <w:sz w:val="22"/>
          <w:u w:val="single"/>
        </w:rPr>
      </w:pPr>
      <w:r w:rsidRPr="00E8055B">
        <w:rPr>
          <w:rFonts w:ascii="Times New Roman" w:hAnsi="Times New Roman"/>
          <w:sz w:val="22"/>
          <w:u w:val="single"/>
        </w:rPr>
        <w:tab/>
      </w:r>
      <w:r w:rsidRPr="00E8055B">
        <w:rPr>
          <w:rFonts w:ascii="Times New Roman" w:hAnsi="Times New Roman"/>
          <w:sz w:val="22"/>
          <w:u w:val="single"/>
        </w:rPr>
        <w:tab/>
      </w:r>
      <w:r w:rsidRPr="00E8055B">
        <w:rPr>
          <w:rFonts w:ascii="Times New Roman" w:hAnsi="Times New Roman"/>
          <w:sz w:val="22"/>
          <w:u w:val="single"/>
        </w:rPr>
        <w:tab/>
      </w:r>
      <w:r w:rsidRPr="00E8055B">
        <w:rPr>
          <w:rFonts w:ascii="Times New Roman" w:hAnsi="Times New Roman"/>
          <w:sz w:val="22"/>
          <w:u w:val="single"/>
        </w:rPr>
        <w:tab/>
      </w:r>
      <w:r w:rsidRPr="00E8055B">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p>
    <w:p w14:paraId="25E470C6" w14:textId="77777777" w:rsidR="00E004DD" w:rsidRDefault="00E004DD" w:rsidP="00E004DD">
      <w:pPr>
        <w:ind w:right="551"/>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47C71819" w14:textId="77777777" w:rsidR="00E004DD" w:rsidRDefault="00E004DD" w:rsidP="00E004DD">
      <w:pPr>
        <w:ind w:right="551"/>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3BF44B74" w14:textId="77777777" w:rsidR="00797616" w:rsidRPr="00E004DD" w:rsidRDefault="00797616" w:rsidP="00E004DD">
      <w:pPr>
        <w:ind w:right="551"/>
        <w:rPr>
          <w:rFonts w:ascii="Times New Roman" w:hAnsi="Times New Roman"/>
          <w:sz w:val="22"/>
          <w:u w:val="single"/>
        </w:rPr>
      </w:pPr>
      <w:r w:rsidRPr="001851F0">
        <w:rPr>
          <w:rFonts w:ascii="Times New Roman" w:hAnsi="Times New Roman"/>
          <w:b/>
          <w:sz w:val="22"/>
        </w:rPr>
        <w:t xml:space="preserve">Sealed proposals for furnishing the services described herein will be received until </w:t>
      </w:r>
      <w:r w:rsidR="00DB49B0" w:rsidRPr="001851F0">
        <w:rPr>
          <w:rFonts w:ascii="Times New Roman" w:hAnsi="Times New Roman"/>
          <w:b/>
          <w:sz w:val="22"/>
          <w:u w:val="single"/>
        </w:rPr>
        <w:tab/>
      </w:r>
      <w:r w:rsidR="00A8242A">
        <w:rPr>
          <w:rFonts w:ascii="Times New Roman" w:hAnsi="Times New Roman"/>
          <w:b/>
          <w:sz w:val="22"/>
          <w:u w:val="single"/>
        </w:rPr>
        <w:tab/>
      </w:r>
      <w:r w:rsidR="005843AF">
        <w:rPr>
          <w:rFonts w:ascii="Times New Roman" w:hAnsi="Times New Roman"/>
          <w:b/>
          <w:sz w:val="22"/>
          <w:u w:val="single"/>
        </w:rPr>
        <w:tab/>
      </w:r>
      <w:r w:rsidR="006E2FCA">
        <w:rPr>
          <w:rFonts w:ascii="Times New Roman" w:hAnsi="Times New Roman"/>
          <w:b/>
          <w:sz w:val="22"/>
        </w:rPr>
        <w:t xml:space="preserve">local </w:t>
      </w:r>
      <w:r w:rsidRPr="001851F0">
        <w:rPr>
          <w:rFonts w:ascii="Times New Roman" w:hAnsi="Times New Roman"/>
          <w:b/>
          <w:sz w:val="22"/>
        </w:rPr>
        <w:t>time on</w:t>
      </w:r>
      <w:r w:rsidR="006A6523">
        <w:rPr>
          <w:rFonts w:ascii="Times New Roman" w:hAnsi="Times New Roman"/>
          <w:b/>
          <w:sz w:val="22"/>
        </w:rPr>
        <w:t xml:space="preserve"> </w:t>
      </w:r>
      <w:r w:rsidR="006A6523" w:rsidRPr="006A6523">
        <w:rPr>
          <w:rFonts w:ascii="Times New Roman" w:hAnsi="Times New Roman"/>
          <w:b/>
          <w:sz w:val="22"/>
          <w:u w:val="single"/>
        </w:rPr>
        <w:tab/>
      </w:r>
      <w:r w:rsidR="006A6523" w:rsidRPr="006A6523">
        <w:rPr>
          <w:rFonts w:ascii="Times New Roman" w:hAnsi="Times New Roman"/>
          <w:b/>
          <w:sz w:val="22"/>
          <w:u w:val="single"/>
        </w:rPr>
        <w:tab/>
      </w:r>
      <w:r w:rsidR="006A6523" w:rsidRPr="006A6523">
        <w:rPr>
          <w:rFonts w:ascii="Times New Roman" w:hAnsi="Times New Roman"/>
          <w:b/>
          <w:sz w:val="22"/>
          <w:u w:val="single"/>
        </w:rPr>
        <w:tab/>
      </w:r>
      <w:r w:rsidR="006A6523" w:rsidRPr="006A6523">
        <w:rPr>
          <w:rFonts w:ascii="Times New Roman" w:hAnsi="Times New Roman"/>
          <w:b/>
          <w:sz w:val="22"/>
          <w:u w:val="single"/>
        </w:rPr>
        <w:tab/>
      </w:r>
      <w:r w:rsidR="006A6523">
        <w:rPr>
          <w:rFonts w:ascii="Times New Roman" w:hAnsi="Times New Roman"/>
          <w:b/>
          <w:sz w:val="22"/>
          <w:u w:val="single"/>
        </w:rPr>
        <w:tab/>
      </w:r>
      <w:r w:rsidRPr="001851F0">
        <w:rPr>
          <w:rFonts w:ascii="Times New Roman" w:hAnsi="Times New Roman"/>
          <w:b/>
          <w:sz w:val="22"/>
        </w:rPr>
        <w:t>.  Proposal</w:t>
      </w:r>
      <w:r w:rsidR="006E2FCA">
        <w:rPr>
          <w:rFonts w:ascii="Times New Roman" w:hAnsi="Times New Roman"/>
          <w:b/>
          <w:sz w:val="22"/>
        </w:rPr>
        <w:t>s</w:t>
      </w:r>
      <w:r w:rsidRPr="001851F0">
        <w:rPr>
          <w:rFonts w:ascii="Times New Roman" w:hAnsi="Times New Roman"/>
          <w:b/>
          <w:sz w:val="22"/>
        </w:rPr>
        <w:t xml:space="preserve"> </w:t>
      </w:r>
      <w:r w:rsidR="006E2FCA">
        <w:rPr>
          <w:rFonts w:ascii="Times New Roman" w:hAnsi="Times New Roman"/>
          <w:b/>
          <w:sz w:val="22"/>
        </w:rPr>
        <w:t>must</w:t>
      </w:r>
      <w:r w:rsidRPr="001851F0">
        <w:rPr>
          <w:rFonts w:ascii="Times New Roman" w:hAnsi="Times New Roman"/>
          <w:b/>
          <w:sz w:val="22"/>
        </w:rPr>
        <w:t xml:space="preserve"> rea</w:t>
      </w:r>
      <w:r w:rsidR="00E004DD">
        <w:rPr>
          <w:rFonts w:ascii="Times New Roman" w:hAnsi="Times New Roman"/>
          <w:b/>
          <w:sz w:val="22"/>
        </w:rPr>
        <w:t xml:space="preserve">ch the above address by </w:t>
      </w:r>
      <w:r w:rsidRPr="001851F0">
        <w:rPr>
          <w:rFonts w:ascii="Times New Roman" w:hAnsi="Times New Roman"/>
          <w:b/>
          <w:sz w:val="22"/>
        </w:rPr>
        <w:t>deadline stated.</w:t>
      </w:r>
    </w:p>
    <w:p w14:paraId="25FF68D9" w14:textId="77777777" w:rsidR="00797616" w:rsidRPr="00E8055B" w:rsidRDefault="00797616">
      <w:pPr>
        <w:ind w:right="327"/>
        <w:rPr>
          <w:rFonts w:ascii="Times New Roman" w:hAnsi="Times New Roman"/>
          <w:sz w:val="22"/>
        </w:rPr>
      </w:pPr>
    </w:p>
    <w:p w14:paraId="52662027" w14:textId="77777777" w:rsidR="004F6B6D" w:rsidRPr="00E8055B" w:rsidRDefault="00797616">
      <w:pPr>
        <w:ind w:right="327"/>
        <w:rPr>
          <w:rFonts w:ascii="Times New Roman" w:hAnsi="Times New Roman"/>
          <w:sz w:val="22"/>
        </w:rPr>
      </w:pPr>
      <w:r w:rsidRPr="00E8055B">
        <w:rPr>
          <w:rFonts w:ascii="Times New Roman" w:hAnsi="Times New Roman"/>
          <w:sz w:val="22"/>
        </w:rPr>
        <w:t xml:space="preserve">In compliance with this Request for </w:t>
      </w:r>
      <w:r w:rsidR="00BF74F8" w:rsidRPr="00E8055B">
        <w:rPr>
          <w:rFonts w:ascii="Times New Roman" w:hAnsi="Times New Roman"/>
          <w:sz w:val="22"/>
        </w:rPr>
        <w:t>Qualifications</w:t>
      </w:r>
      <w:r w:rsidR="008D0539">
        <w:rPr>
          <w:rFonts w:ascii="Times New Roman" w:hAnsi="Times New Roman"/>
          <w:sz w:val="22"/>
        </w:rPr>
        <w:t>, including</w:t>
      </w:r>
      <w:r w:rsidRPr="00F8493C">
        <w:rPr>
          <w:rFonts w:ascii="Times New Roman" w:hAnsi="Times New Roman"/>
          <w:sz w:val="22"/>
        </w:rPr>
        <w:t xml:space="preserve"> </w:t>
      </w:r>
      <w:r w:rsidRPr="00E8055B">
        <w:rPr>
          <w:rFonts w:ascii="Times New Roman" w:hAnsi="Times New Roman"/>
          <w:sz w:val="22"/>
        </w:rPr>
        <w:t xml:space="preserve">all provisions and </w:t>
      </w:r>
      <w:r w:rsidR="008D0539">
        <w:rPr>
          <w:rFonts w:ascii="Times New Roman" w:hAnsi="Times New Roman"/>
          <w:sz w:val="22"/>
        </w:rPr>
        <w:t xml:space="preserve">attachments referenced </w:t>
      </w:r>
      <w:r w:rsidRPr="00E8055B">
        <w:rPr>
          <w:rFonts w:ascii="Times New Roman" w:hAnsi="Times New Roman"/>
          <w:sz w:val="22"/>
        </w:rPr>
        <w:t>herein, and subject to all the terms and conditions set forth herein, the undersigned offers and agrees to furn</w:t>
      </w:r>
      <w:r w:rsidR="00F8493C">
        <w:rPr>
          <w:rFonts w:ascii="Times New Roman" w:hAnsi="Times New Roman"/>
          <w:sz w:val="22"/>
        </w:rPr>
        <w:t>ish the services described</w:t>
      </w:r>
      <w:r w:rsidRPr="00E8055B">
        <w:rPr>
          <w:rFonts w:ascii="Times New Roman" w:hAnsi="Times New Roman"/>
          <w:sz w:val="22"/>
        </w:rPr>
        <w:t>.  It is understood that this proposal may be modified, by mutual agreement in subsequent negotiations.</w:t>
      </w:r>
    </w:p>
    <w:p w14:paraId="32EC5169" w14:textId="77777777" w:rsidR="00797616" w:rsidRPr="00E8055B" w:rsidRDefault="00797616">
      <w:pPr>
        <w:ind w:right="-393"/>
        <w:rPr>
          <w:rFonts w:ascii="Times New Roman" w:hAnsi="Times New Roman"/>
          <w:sz w:val="16"/>
        </w:rPr>
      </w:pPr>
    </w:p>
    <w:p w14:paraId="2EFBE96F" w14:textId="77777777" w:rsidR="00797616" w:rsidRPr="00E8055B" w:rsidRDefault="00797616">
      <w:pPr>
        <w:ind w:right="-393"/>
        <w:rPr>
          <w:rFonts w:ascii="Times New Roman" w:hAnsi="Times New Roman"/>
          <w:sz w:val="22"/>
        </w:rPr>
      </w:pPr>
      <w:r w:rsidRPr="00E8055B">
        <w:rPr>
          <w:rFonts w:ascii="Times New Roman" w:hAnsi="Times New Roman"/>
          <w:sz w:val="22"/>
        </w:rPr>
        <w:t xml:space="preserve">Name </w:t>
      </w:r>
      <w:r w:rsidR="002704EE" w:rsidRPr="00E8055B">
        <w:rPr>
          <w:rFonts w:ascii="Times New Roman" w:hAnsi="Times New Roman"/>
          <w:sz w:val="22"/>
        </w:rPr>
        <w:t>and</w:t>
      </w:r>
      <w:r w:rsidRPr="00E8055B">
        <w:rPr>
          <w:rFonts w:ascii="Times New Roman" w:hAnsi="Times New Roman"/>
          <w:sz w:val="22"/>
        </w:rPr>
        <w:t xml:space="preserve"> Address </w:t>
      </w:r>
      <w:r w:rsidR="002704EE" w:rsidRPr="00E8055B">
        <w:rPr>
          <w:rFonts w:ascii="Times New Roman" w:hAnsi="Times New Roman"/>
          <w:sz w:val="22"/>
        </w:rPr>
        <w:t>of</w:t>
      </w:r>
      <w:r w:rsidRPr="00E8055B">
        <w:rPr>
          <w:rFonts w:ascii="Times New Roman" w:hAnsi="Times New Roman"/>
          <w:sz w:val="22"/>
        </w:rPr>
        <w:t xml:space="preserve"> Submitting Firm:   </w:t>
      </w:r>
    </w:p>
    <w:p w14:paraId="11371B52" w14:textId="77777777" w:rsidR="004F6B6D" w:rsidRPr="00E8055B" w:rsidRDefault="004F6B6D">
      <w:pPr>
        <w:ind w:right="-393"/>
        <w:rPr>
          <w:rFonts w:ascii="Times New Roman" w:hAnsi="Times New Roman"/>
          <w:sz w:val="22"/>
        </w:rPr>
      </w:pPr>
    </w:p>
    <w:p w14:paraId="0A1FE405" w14:textId="77777777" w:rsidR="00797616" w:rsidRPr="00E8055B" w:rsidRDefault="00E8055B">
      <w:pPr>
        <w:ind w:right="-393"/>
        <w:rPr>
          <w:rFonts w:ascii="Times New Roman" w:hAnsi="Times New Roman"/>
          <w:sz w:val="22"/>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797616" w:rsidRPr="00E8055B">
        <w:rPr>
          <w:rFonts w:ascii="Times New Roman" w:hAnsi="Times New Roman"/>
          <w:sz w:val="22"/>
        </w:rPr>
        <w:tab/>
        <w:t>Date:</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6A6523">
        <w:rPr>
          <w:rFonts w:ascii="Times New Roman" w:hAnsi="Times New Roman"/>
          <w:sz w:val="22"/>
          <w:u w:val="single"/>
        </w:rPr>
        <w:tab/>
      </w:r>
    </w:p>
    <w:p w14:paraId="047B5562" w14:textId="77777777" w:rsidR="00797616" w:rsidRPr="00E8055B" w:rsidRDefault="00797616">
      <w:pPr>
        <w:ind w:right="-393"/>
        <w:rPr>
          <w:rFonts w:ascii="Times New Roman" w:hAnsi="Times New Roman"/>
          <w:sz w:val="22"/>
        </w:rPr>
      </w:pPr>
    </w:p>
    <w:p w14:paraId="0A87419C" w14:textId="77777777" w:rsidR="00797616" w:rsidRPr="00E8055B" w:rsidRDefault="00E8055B">
      <w:pPr>
        <w:ind w:right="-393"/>
        <w:rPr>
          <w:rFonts w:ascii="Times New Roman" w:hAnsi="Times New Roman"/>
          <w:sz w:val="22"/>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797616" w:rsidRPr="00E8055B">
        <w:rPr>
          <w:rFonts w:ascii="Times New Roman" w:hAnsi="Times New Roman"/>
          <w:sz w:val="22"/>
        </w:rPr>
        <w:tab/>
        <w:t>By</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6A6523">
        <w:rPr>
          <w:rFonts w:ascii="Times New Roman" w:hAnsi="Times New Roman"/>
          <w:sz w:val="22"/>
          <w:u w:val="single"/>
        </w:rPr>
        <w:tab/>
      </w:r>
    </w:p>
    <w:p w14:paraId="01ECA936" w14:textId="77777777" w:rsidR="00797616" w:rsidRPr="00E8055B" w:rsidRDefault="00797616" w:rsidP="006A6523">
      <w:pPr>
        <w:ind w:left="2160" w:right="-393" w:firstLine="5040"/>
        <w:rPr>
          <w:rFonts w:ascii="Times New Roman" w:hAnsi="Times New Roman"/>
          <w:sz w:val="18"/>
        </w:rPr>
      </w:pPr>
      <w:r w:rsidRPr="00E8055B">
        <w:rPr>
          <w:rFonts w:ascii="Times New Roman" w:hAnsi="Times New Roman"/>
          <w:sz w:val="18"/>
        </w:rPr>
        <w:t>(Signature in Ink)</w:t>
      </w:r>
    </w:p>
    <w:p w14:paraId="6F241E2F" w14:textId="77777777" w:rsidR="00797616" w:rsidRPr="00E8055B" w:rsidRDefault="00E8055B">
      <w:pPr>
        <w:ind w:right="-393"/>
        <w:rPr>
          <w:rFonts w:ascii="Times New Roman" w:hAnsi="Times New Roman"/>
          <w:sz w:val="22"/>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797616" w:rsidRPr="00E8055B">
        <w:rPr>
          <w:rFonts w:ascii="Times New Roman" w:hAnsi="Times New Roman"/>
          <w:sz w:val="22"/>
        </w:rPr>
        <w:tab/>
        <w:t>Typed Name:</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6A6523">
        <w:rPr>
          <w:rFonts w:ascii="Times New Roman" w:hAnsi="Times New Roman"/>
          <w:sz w:val="22"/>
          <w:u w:val="single"/>
        </w:rPr>
        <w:tab/>
      </w:r>
    </w:p>
    <w:p w14:paraId="57A6D94D" w14:textId="77777777" w:rsidR="00797616" w:rsidRPr="00E8055B" w:rsidRDefault="00797616">
      <w:pPr>
        <w:ind w:right="-393"/>
        <w:rPr>
          <w:rFonts w:ascii="Times New Roman" w:hAnsi="Times New Roman"/>
          <w:sz w:val="22"/>
        </w:rPr>
      </w:pPr>
    </w:p>
    <w:p w14:paraId="36EB42DA" w14:textId="77777777" w:rsidR="00797616" w:rsidRPr="00E8055B" w:rsidRDefault="00E8055B" w:rsidP="00E8055B">
      <w:pPr>
        <w:ind w:right="-393"/>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6A6523">
        <w:rPr>
          <w:rFonts w:ascii="Times New Roman" w:hAnsi="Times New Roman"/>
          <w:sz w:val="22"/>
          <w:u w:val="single"/>
        </w:rPr>
        <w:tab/>
      </w:r>
      <w:r w:rsidR="006A6523">
        <w:rPr>
          <w:rFonts w:ascii="Times New Roman" w:hAnsi="Times New Roman"/>
          <w:sz w:val="22"/>
          <w:u w:val="single"/>
        </w:rPr>
        <w:tab/>
      </w:r>
      <w:r w:rsidR="00797616" w:rsidRPr="00E8055B">
        <w:rPr>
          <w:rFonts w:ascii="Times New Roman" w:hAnsi="Times New Roman"/>
          <w:sz w:val="22"/>
        </w:rPr>
        <w:t>Zip:</w:t>
      </w:r>
      <w:r w:rsidR="00797616" w:rsidRPr="00E8055B">
        <w:rPr>
          <w:rFonts w:ascii="Times New Roman" w:hAnsi="Times New Roman"/>
          <w:sz w:val="22"/>
          <w:u w:val="single"/>
        </w:rPr>
        <w:t xml:space="preserve">        </w:t>
      </w:r>
      <w:r>
        <w:rPr>
          <w:rFonts w:ascii="Times New Roman" w:hAnsi="Times New Roman"/>
          <w:sz w:val="22"/>
          <w:u w:val="single"/>
        </w:rPr>
        <w:tab/>
      </w:r>
      <w:r w:rsidR="00797616" w:rsidRPr="00E8055B">
        <w:rPr>
          <w:rFonts w:ascii="Times New Roman" w:hAnsi="Times New Roman"/>
          <w:sz w:val="22"/>
        </w:rPr>
        <w:tab/>
        <w:t>Title:</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6A6523">
        <w:rPr>
          <w:rFonts w:ascii="Times New Roman" w:hAnsi="Times New Roman"/>
          <w:sz w:val="22"/>
          <w:u w:val="single"/>
        </w:rPr>
        <w:tab/>
      </w:r>
    </w:p>
    <w:p w14:paraId="7A7083E7" w14:textId="77777777" w:rsidR="00797616" w:rsidRPr="00E8055B" w:rsidRDefault="00797616">
      <w:pPr>
        <w:ind w:right="-393"/>
        <w:rPr>
          <w:rFonts w:ascii="Times New Roman" w:hAnsi="Times New Roman"/>
          <w:sz w:val="22"/>
        </w:rPr>
      </w:pPr>
    </w:p>
    <w:p w14:paraId="49812589" w14:textId="77777777" w:rsidR="00797616" w:rsidRPr="00E8055B" w:rsidRDefault="00797616">
      <w:pPr>
        <w:ind w:right="-393"/>
        <w:rPr>
          <w:rFonts w:ascii="Times New Roman" w:hAnsi="Times New Roman"/>
          <w:sz w:val="22"/>
          <w:u w:val="single"/>
        </w:rPr>
      </w:pPr>
      <w:r w:rsidRPr="00E8055B">
        <w:rPr>
          <w:rFonts w:ascii="Times New Roman" w:hAnsi="Times New Roman"/>
          <w:sz w:val="22"/>
        </w:rPr>
        <w:t xml:space="preserve">FEIN/SSN # </w:t>
      </w:r>
      <w:r w:rsidR="00E8055B">
        <w:rPr>
          <w:rFonts w:ascii="Times New Roman" w:hAnsi="Times New Roman"/>
          <w:sz w:val="22"/>
          <w:u w:val="single"/>
        </w:rPr>
        <w:tab/>
      </w:r>
      <w:r w:rsidR="00E8055B">
        <w:rPr>
          <w:rFonts w:ascii="Times New Roman" w:hAnsi="Times New Roman"/>
          <w:sz w:val="22"/>
          <w:u w:val="single"/>
        </w:rPr>
        <w:tab/>
      </w:r>
      <w:r w:rsidR="00E8055B">
        <w:rPr>
          <w:rFonts w:ascii="Times New Roman" w:hAnsi="Times New Roman"/>
          <w:sz w:val="22"/>
          <w:u w:val="single"/>
        </w:rPr>
        <w:tab/>
      </w:r>
      <w:r w:rsidR="00E8055B">
        <w:rPr>
          <w:rFonts w:ascii="Times New Roman" w:hAnsi="Times New Roman"/>
          <w:sz w:val="22"/>
          <w:u w:val="single"/>
        </w:rPr>
        <w:tab/>
      </w:r>
      <w:r w:rsidRPr="00E8055B">
        <w:rPr>
          <w:rFonts w:ascii="Times New Roman" w:hAnsi="Times New Roman"/>
          <w:sz w:val="22"/>
        </w:rPr>
        <w:tab/>
      </w:r>
      <w:r w:rsidR="006A6523">
        <w:rPr>
          <w:rFonts w:ascii="Times New Roman" w:hAnsi="Times New Roman"/>
          <w:sz w:val="22"/>
        </w:rPr>
        <w:tab/>
      </w:r>
      <w:r w:rsidR="006A6523">
        <w:rPr>
          <w:rFonts w:ascii="Times New Roman" w:hAnsi="Times New Roman"/>
          <w:sz w:val="22"/>
        </w:rPr>
        <w:tab/>
      </w:r>
      <w:r w:rsidRPr="00E8055B">
        <w:rPr>
          <w:rFonts w:ascii="Times New Roman" w:hAnsi="Times New Roman"/>
          <w:sz w:val="22"/>
        </w:rPr>
        <w:t>Telephone No.</w:t>
      </w:r>
      <w:r w:rsidRPr="00E8055B">
        <w:rPr>
          <w:rFonts w:ascii="Times New Roman" w:hAnsi="Times New Roman"/>
          <w:sz w:val="22"/>
          <w:u w:val="single"/>
        </w:rPr>
        <w:t xml:space="preserve">(   </w:t>
      </w:r>
      <w:r w:rsidR="006A6523">
        <w:rPr>
          <w:rFonts w:ascii="Times New Roman" w:hAnsi="Times New Roman"/>
          <w:sz w:val="22"/>
          <w:u w:val="single"/>
        </w:rPr>
        <w:tab/>
      </w:r>
      <w:r w:rsidRPr="00E8055B">
        <w:rPr>
          <w:rFonts w:ascii="Times New Roman" w:hAnsi="Times New Roman"/>
          <w:sz w:val="22"/>
          <w:u w:val="single"/>
        </w:rPr>
        <w:t xml:space="preserve"> )</w:t>
      </w:r>
      <w:r w:rsidR="00E8055B">
        <w:rPr>
          <w:rFonts w:ascii="Times New Roman" w:hAnsi="Times New Roman"/>
          <w:sz w:val="22"/>
          <w:u w:val="single"/>
        </w:rPr>
        <w:tab/>
      </w:r>
      <w:r w:rsidR="00E8055B">
        <w:rPr>
          <w:rFonts w:ascii="Times New Roman" w:hAnsi="Times New Roman"/>
          <w:sz w:val="22"/>
          <w:u w:val="single"/>
        </w:rPr>
        <w:tab/>
      </w:r>
      <w:r w:rsidR="00E8055B">
        <w:rPr>
          <w:rFonts w:ascii="Times New Roman" w:hAnsi="Times New Roman"/>
          <w:sz w:val="22"/>
          <w:u w:val="single"/>
        </w:rPr>
        <w:tab/>
      </w:r>
    </w:p>
    <w:p w14:paraId="7A89D2E8" w14:textId="77777777" w:rsidR="00797616" w:rsidRPr="00E8055B" w:rsidRDefault="00797616">
      <w:pPr>
        <w:ind w:right="-393"/>
        <w:rPr>
          <w:rFonts w:ascii="Times New Roman" w:hAnsi="Times New Roman"/>
          <w:sz w:val="22"/>
          <w:u w:val="single"/>
        </w:rPr>
      </w:pPr>
    </w:p>
    <w:p w14:paraId="146CFBD4" w14:textId="77777777" w:rsidR="00F10A0B" w:rsidRPr="00E8055B" w:rsidRDefault="006A6523">
      <w:pPr>
        <w:ind w:right="-393"/>
        <w:rPr>
          <w:rFonts w:ascii="Times New Roman" w:hAnsi="Times New Roman"/>
          <w:sz w:val="22"/>
        </w:rPr>
      </w:pPr>
      <w:r>
        <w:rPr>
          <w:rFonts w:ascii="Times New Roman" w:hAnsi="Times New Roman"/>
          <w:sz w:val="22"/>
        </w:rPr>
        <w:t>Virginia Contractor License</w:t>
      </w:r>
      <w:r w:rsidR="00F10A0B" w:rsidRPr="00E8055B">
        <w:rPr>
          <w:rFonts w:ascii="Times New Roman" w:hAnsi="Times New Roman"/>
          <w:sz w:val="22"/>
        </w:rPr>
        <w:t xml:space="preserve"> Number:</w:t>
      </w:r>
      <w:r w:rsidR="00E8055B">
        <w:rPr>
          <w:rFonts w:ascii="Times New Roman" w:hAnsi="Times New Roman"/>
          <w:sz w:val="22"/>
          <w:u w:val="single"/>
        </w:rPr>
        <w:tab/>
      </w:r>
      <w:r w:rsidR="00E8055B">
        <w:rPr>
          <w:rFonts w:ascii="Times New Roman" w:hAnsi="Times New Roman"/>
          <w:sz w:val="22"/>
          <w:u w:val="single"/>
        </w:rPr>
        <w:tab/>
      </w:r>
      <w:r w:rsidR="00E8055B">
        <w:rPr>
          <w:rFonts w:ascii="Times New Roman" w:hAnsi="Times New Roman"/>
          <w:sz w:val="22"/>
          <w:u w:val="single"/>
        </w:rPr>
        <w:tab/>
      </w:r>
      <w:r w:rsidR="00E8055B">
        <w:rPr>
          <w:rFonts w:ascii="Times New Roman" w:hAnsi="Times New Roman"/>
          <w:sz w:val="22"/>
          <w:u w:val="single"/>
        </w:rPr>
        <w:tab/>
      </w:r>
      <w:r w:rsidR="00E8055B">
        <w:rPr>
          <w:rFonts w:ascii="Times New Roman" w:hAnsi="Times New Roman"/>
          <w:sz w:val="22"/>
          <w:u w:val="single"/>
        </w:rPr>
        <w:tab/>
      </w:r>
      <w:r w:rsidR="00E8055B">
        <w:rPr>
          <w:rFonts w:ascii="Times New Roman" w:hAnsi="Times New Roman"/>
          <w:sz w:val="22"/>
          <w:u w:val="single"/>
        </w:rPr>
        <w:tab/>
      </w:r>
    </w:p>
    <w:p w14:paraId="3405BD12" w14:textId="77777777" w:rsidR="00BF74F8" w:rsidRPr="00E8055B" w:rsidRDefault="00BF74F8">
      <w:pPr>
        <w:ind w:right="-393"/>
        <w:rPr>
          <w:rFonts w:ascii="Times New Roman" w:hAnsi="Times New Roman"/>
          <w:sz w:val="22"/>
        </w:rPr>
      </w:pPr>
    </w:p>
    <w:p w14:paraId="5B333933" w14:textId="77777777" w:rsidR="00BF74F8" w:rsidRPr="006A6523" w:rsidRDefault="00E8055B" w:rsidP="00644443">
      <w:pPr>
        <w:numPr>
          <w:ilvl w:val="0"/>
          <w:numId w:val="13"/>
        </w:numPr>
        <w:ind w:right="-393" w:hanging="720"/>
        <w:rPr>
          <w:rFonts w:ascii="Times New Roman" w:hAnsi="Times New Roman"/>
          <w:b/>
          <w:sz w:val="22"/>
          <w:u w:val="single"/>
        </w:rPr>
      </w:pPr>
      <w:r w:rsidRPr="006A6523">
        <w:rPr>
          <w:rFonts w:ascii="Times New Roman" w:hAnsi="Times New Roman"/>
          <w:b/>
          <w:sz w:val="22"/>
          <w:u w:val="single"/>
        </w:rPr>
        <w:t>Project Description:</w:t>
      </w:r>
    </w:p>
    <w:p w14:paraId="57263550" w14:textId="77777777" w:rsidR="00E8055B" w:rsidRDefault="00E8055B">
      <w:pPr>
        <w:ind w:right="-393"/>
        <w:rPr>
          <w:rFonts w:ascii="Times New Roman" w:hAnsi="Times New Roman"/>
          <w:sz w:val="22"/>
        </w:rPr>
      </w:pPr>
    </w:p>
    <w:p w14:paraId="6FD82B75" w14:textId="77777777" w:rsidR="006A6523" w:rsidRPr="008D0539" w:rsidRDefault="008D0539">
      <w:pPr>
        <w:ind w:right="-393"/>
        <w:rPr>
          <w:rFonts w:ascii="Times New Roman" w:hAnsi="Times New Roman"/>
          <w:i/>
          <w:sz w:val="22"/>
        </w:rPr>
      </w:pPr>
      <w:r>
        <w:rPr>
          <w:rFonts w:ascii="Times New Roman" w:hAnsi="Times New Roman"/>
          <w:i/>
          <w:sz w:val="22"/>
        </w:rPr>
        <w:t>At a minimum, include scope/size</w:t>
      </w:r>
      <w:r w:rsidR="00405DF9">
        <w:rPr>
          <w:rFonts w:ascii="Times New Roman" w:hAnsi="Times New Roman"/>
          <w:i/>
          <w:sz w:val="22"/>
        </w:rPr>
        <w:t xml:space="preserve"> </w:t>
      </w:r>
      <w:r>
        <w:rPr>
          <w:rFonts w:ascii="Times New Roman" w:hAnsi="Times New Roman"/>
          <w:i/>
          <w:sz w:val="22"/>
        </w:rPr>
        <w:t>(GSF), type (new construction and/or renovation), and key functions (i.e.: office/admin, laboratory, etc.)</w:t>
      </w:r>
    </w:p>
    <w:p w14:paraId="530808D6" w14:textId="77777777" w:rsidR="006A6523" w:rsidRDefault="006A6523">
      <w:pPr>
        <w:ind w:right="-393"/>
        <w:rPr>
          <w:rFonts w:ascii="Times New Roman" w:hAnsi="Times New Roman"/>
          <w:sz w:val="22"/>
        </w:rPr>
      </w:pPr>
    </w:p>
    <w:p w14:paraId="7647D1C8" w14:textId="77777777" w:rsidR="006A6523" w:rsidRDefault="006A6523">
      <w:pPr>
        <w:ind w:right="-393"/>
        <w:rPr>
          <w:rFonts w:ascii="Times New Roman" w:hAnsi="Times New Roman"/>
          <w:sz w:val="22"/>
        </w:rPr>
      </w:pPr>
    </w:p>
    <w:p w14:paraId="3C47CFE8" w14:textId="77777777" w:rsidR="006A6523" w:rsidRDefault="006A6523">
      <w:pPr>
        <w:ind w:right="-393"/>
        <w:rPr>
          <w:rFonts w:ascii="Times New Roman" w:hAnsi="Times New Roman"/>
          <w:sz w:val="22"/>
        </w:rPr>
      </w:pPr>
    </w:p>
    <w:p w14:paraId="29FFC0A3" w14:textId="77777777" w:rsidR="006A6523" w:rsidRDefault="006A6523">
      <w:pPr>
        <w:ind w:right="-393"/>
        <w:rPr>
          <w:rFonts w:ascii="Times New Roman" w:hAnsi="Times New Roman"/>
          <w:sz w:val="22"/>
        </w:rPr>
      </w:pPr>
    </w:p>
    <w:p w14:paraId="538E0062" w14:textId="77777777" w:rsidR="006A6523" w:rsidRDefault="006A6523" w:rsidP="006A6523">
      <w:pPr>
        <w:jc w:val="both"/>
        <w:rPr>
          <w:rFonts w:ascii="Times New Roman" w:hAnsi="Times New Roman"/>
          <w:iCs/>
          <w:sz w:val="22"/>
          <w:szCs w:val="22"/>
        </w:rPr>
      </w:pPr>
    </w:p>
    <w:p w14:paraId="09B1A145" w14:textId="77777777" w:rsidR="006A6523" w:rsidRDefault="00E8055B" w:rsidP="006A6523">
      <w:pPr>
        <w:jc w:val="both"/>
        <w:rPr>
          <w:rFonts w:ascii="Times New Roman" w:hAnsi="Times New Roman"/>
          <w:iCs/>
          <w:sz w:val="22"/>
          <w:szCs w:val="22"/>
          <w:u w:val="single"/>
        </w:rPr>
      </w:pPr>
      <w:r>
        <w:rPr>
          <w:rFonts w:ascii="Times New Roman" w:hAnsi="Times New Roman"/>
          <w:iCs/>
          <w:sz w:val="22"/>
          <w:szCs w:val="22"/>
        </w:rPr>
        <w:t xml:space="preserve">Anticipated </w:t>
      </w:r>
      <w:r w:rsidR="00F8493C">
        <w:rPr>
          <w:rFonts w:ascii="Times New Roman" w:hAnsi="Times New Roman"/>
          <w:iCs/>
          <w:sz w:val="22"/>
          <w:szCs w:val="22"/>
        </w:rPr>
        <w:t xml:space="preserve">Construction </w:t>
      </w:r>
      <w:r>
        <w:rPr>
          <w:rFonts w:ascii="Times New Roman" w:hAnsi="Times New Roman"/>
          <w:iCs/>
          <w:sz w:val="22"/>
          <w:szCs w:val="22"/>
        </w:rPr>
        <w:t xml:space="preserve">Start Date: </w:t>
      </w:r>
      <w:r>
        <w:rPr>
          <w:rFonts w:ascii="Times New Roman" w:hAnsi="Times New Roman"/>
          <w:iCs/>
          <w:sz w:val="22"/>
          <w:szCs w:val="22"/>
          <w:u w:val="single"/>
        </w:rPr>
        <w:tab/>
      </w:r>
      <w:r>
        <w:rPr>
          <w:rFonts w:ascii="Times New Roman" w:hAnsi="Times New Roman"/>
          <w:iCs/>
          <w:sz w:val="22"/>
          <w:szCs w:val="22"/>
          <w:u w:val="single"/>
        </w:rPr>
        <w:tab/>
      </w:r>
      <w:r>
        <w:rPr>
          <w:rFonts w:ascii="Times New Roman" w:hAnsi="Times New Roman"/>
          <w:iCs/>
          <w:sz w:val="22"/>
          <w:szCs w:val="22"/>
          <w:u w:val="single"/>
        </w:rPr>
        <w:tab/>
      </w:r>
      <w:r>
        <w:rPr>
          <w:rFonts w:ascii="Times New Roman" w:hAnsi="Times New Roman"/>
          <w:iCs/>
          <w:sz w:val="22"/>
          <w:szCs w:val="22"/>
          <w:u w:val="single"/>
        </w:rPr>
        <w:tab/>
      </w:r>
    </w:p>
    <w:p w14:paraId="7E849C98" w14:textId="77777777" w:rsidR="006A6523" w:rsidRPr="006A6523" w:rsidRDefault="006A6523" w:rsidP="006A6523">
      <w:pPr>
        <w:jc w:val="both"/>
        <w:rPr>
          <w:rFonts w:ascii="Times New Roman" w:hAnsi="Times New Roman"/>
          <w:iCs/>
          <w:sz w:val="22"/>
          <w:szCs w:val="22"/>
          <w:u w:val="single"/>
        </w:rPr>
      </w:pPr>
    </w:p>
    <w:p w14:paraId="40786CD4" w14:textId="77777777" w:rsidR="00E8055B" w:rsidRDefault="00E8055B" w:rsidP="006A6523">
      <w:pPr>
        <w:pStyle w:val="Heading1"/>
        <w:keepNext w:val="0"/>
        <w:numPr>
          <w:ilvl w:val="0"/>
          <w:numId w:val="0"/>
        </w:numPr>
        <w:tabs>
          <w:tab w:val="clear" w:pos="5374"/>
          <w:tab w:val="clear" w:pos="8872"/>
          <w:tab w:val="clear" w:pos="9989"/>
        </w:tabs>
        <w:spacing w:before="0" w:after="0"/>
        <w:rPr>
          <w:rFonts w:ascii="Times New Roman" w:hAnsi="Times New Roman"/>
          <w:sz w:val="22"/>
          <w:u w:val="single"/>
        </w:rPr>
      </w:pPr>
      <w:r w:rsidRPr="00E8055B">
        <w:rPr>
          <w:rFonts w:ascii="Times New Roman" w:hAnsi="Times New Roman"/>
          <w:sz w:val="22"/>
        </w:rPr>
        <w:t xml:space="preserve">Anticipated </w:t>
      </w:r>
      <w:r w:rsidR="00F8493C">
        <w:rPr>
          <w:rFonts w:ascii="Times New Roman" w:hAnsi="Times New Roman"/>
          <w:sz w:val="22"/>
        </w:rPr>
        <w:t xml:space="preserve">Construction </w:t>
      </w:r>
      <w:r w:rsidRPr="00E8055B">
        <w:rPr>
          <w:rFonts w:ascii="Times New Roman" w:hAnsi="Times New Roman"/>
          <w:sz w:val="22"/>
        </w:rPr>
        <w:t xml:space="preserve">Duration: </w:t>
      </w:r>
      <w:r w:rsidRPr="00E8055B">
        <w:rPr>
          <w:rFonts w:ascii="Times New Roman" w:hAnsi="Times New Roman"/>
          <w:sz w:val="22"/>
          <w:u w:val="single"/>
        </w:rPr>
        <w:tab/>
      </w:r>
      <w:r w:rsidRPr="00E8055B">
        <w:rPr>
          <w:rFonts w:ascii="Times New Roman" w:hAnsi="Times New Roman"/>
          <w:sz w:val="22"/>
          <w:u w:val="single"/>
        </w:rPr>
        <w:tab/>
      </w:r>
      <w:r w:rsidRPr="00E8055B">
        <w:rPr>
          <w:rFonts w:ascii="Times New Roman" w:hAnsi="Times New Roman"/>
          <w:sz w:val="22"/>
          <w:u w:val="single"/>
        </w:rPr>
        <w:tab/>
      </w:r>
      <w:r w:rsidRPr="00E8055B">
        <w:rPr>
          <w:rFonts w:ascii="Times New Roman" w:hAnsi="Times New Roman"/>
          <w:sz w:val="22"/>
          <w:u w:val="single"/>
        </w:rPr>
        <w:tab/>
      </w:r>
    </w:p>
    <w:p w14:paraId="66F3D35C" w14:textId="77777777" w:rsidR="006A6523" w:rsidRPr="00F8493C" w:rsidRDefault="006A6523" w:rsidP="006A6523">
      <w:pPr>
        <w:rPr>
          <w:sz w:val="22"/>
          <w:szCs w:val="22"/>
        </w:rPr>
      </w:pPr>
    </w:p>
    <w:p w14:paraId="3300622A" w14:textId="77777777" w:rsidR="00F8493C" w:rsidRPr="00F8493C" w:rsidRDefault="00F8493C" w:rsidP="00644443">
      <w:pPr>
        <w:numPr>
          <w:ilvl w:val="0"/>
          <w:numId w:val="13"/>
        </w:numPr>
        <w:ind w:hanging="720"/>
        <w:rPr>
          <w:rFonts w:ascii="Times New Roman" w:hAnsi="Times New Roman"/>
          <w:b/>
          <w:sz w:val="22"/>
          <w:szCs w:val="22"/>
          <w:u w:val="single"/>
        </w:rPr>
      </w:pPr>
      <w:r w:rsidRPr="00F8493C">
        <w:rPr>
          <w:rFonts w:ascii="Times New Roman" w:hAnsi="Times New Roman"/>
          <w:b/>
          <w:sz w:val="22"/>
          <w:szCs w:val="22"/>
          <w:u w:val="single"/>
        </w:rPr>
        <w:t>Justification for CM at Risk or Design-Build procurement methods:</w:t>
      </w:r>
    </w:p>
    <w:p w14:paraId="30C2B4C2" w14:textId="77777777" w:rsidR="00F8493C" w:rsidRDefault="00F8493C" w:rsidP="006A6523">
      <w:pPr>
        <w:rPr>
          <w:rFonts w:ascii="Times New Roman" w:hAnsi="Times New Roman"/>
          <w:sz w:val="22"/>
          <w:szCs w:val="22"/>
        </w:rPr>
      </w:pPr>
    </w:p>
    <w:p w14:paraId="389D459A" w14:textId="77777777" w:rsidR="008D0539" w:rsidRPr="00CC20AF" w:rsidRDefault="008D0539" w:rsidP="008D0539">
      <w:pPr>
        <w:rPr>
          <w:rFonts w:ascii="Times New Roman" w:hAnsi="Times New Roman"/>
          <w:i/>
          <w:sz w:val="22"/>
          <w:szCs w:val="22"/>
        </w:rPr>
      </w:pPr>
      <w:r>
        <w:rPr>
          <w:rFonts w:ascii="Times New Roman" w:hAnsi="Times New Roman"/>
          <w:i/>
          <w:sz w:val="22"/>
          <w:szCs w:val="22"/>
        </w:rPr>
        <w:t>This section must be completed for CM at Risk and Design-Build.</w:t>
      </w:r>
    </w:p>
    <w:p w14:paraId="0483F798" w14:textId="77777777" w:rsidR="00F8493C" w:rsidRDefault="00F8493C" w:rsidP="006A6523">
      <w:pPr>
        <w:rPr>
          <w:rFonts w:ascii="Times New Roman" w:hAnsi="Times New Roman"/>
          <w:sz w:val="22"/>
          <w:szCs w:val="22"/>
        </w:rPr>
      </w:pPr>
    </w:p>
    <w:p w14:paraId="55BE431B" w14:textId="77777777" w:rsidR="004B2BF8" w:rsidRDefault="004B2BF8" w:rsidP="006A6523">
      <w:pPr>
        <w:rPr>
          <w:rFonts w:ascii="Times New Roman" w:hAnsi="Times New Roman"/>
          <w:sz w:val="22"/>
          <w:szCs w:val="22"/>
        </w:rPr>
      </w:pPr>
    </w:p>
    <w:p w14:paraId="7F21482F" w14:textId="77777777" w:rsidR="002F3F98" w:rsidRPr="00427DC7" w:rsidRDefault="002F3F98" w:rsidP="00C00384">
      <w:pPr>
        <w:numPr>
          <w:ilvl w:val="0"/>
          <w:numId w:val="13"/>
        </w:numPr>
        <w:shd w:val="clear" w:color="auto" w:fill="FFFFFF"/>
        <w:ind w:hanging="720"/>
        <w:rPr>
          <w:rFonts w:ascii="Times New Roman" w:hAnsi="Times New Roman"/>
          <w:b/>
          <w:sz w:val="22"/>
          <w:szCs w:val="22"/>
          <w:u w:val="single"/>
        </w:rPr>
      </w:pPr>
      <w:r w:rsidRPr="00427DC7">
        <w:rPr>
          <w:rFonts w:ascii="Times New Roman" w:hAnsi="Times New Roman"/>
          <w:b/>
          <w:sz w:val="22"/>
          <w:szCs w:val="22"/>
          <w:u w:val="single"/>
        </w:rPr>
        <w:t>S</w:t>
      </w:r>
      <w:r w:rsidR="00644443" w:rsidRPr="00427DC7">
        <w:rPr>
          <w:rFonts w:ascii="Times New Roman" w:hAnsi="Times New Roman"/>
          <w:b/>
          <w:sz w:val="22"/>
          <w:szCs w:val="22"/>
          <w:u w:val="single"/>
        </w:rPr>
        <w:t>ubmission R</w:t>
      </w:r>
      <w:r w:rsidRPr="00427DC7">
        <w:rPr>
          <w:rFonts w:ascii="Times New Roman" w:hAnsi="Times New Roman"/>
          <w:b/>
          <w:sz w:val="22"/>
          <w:szCs w:val="22"/>
          <w:u w:val="single"/>
        </w:rPr>
        <w:t>equirements</w:t>
      </w:r>
      <w:r w:rsidR="002C6B59" w:rsidRPr="00427DC7">
        <w:rPr>
          <w:rFonts w:ascii="Times New Roman" w:hAnsi="Times New Roman"/>
          <w:b/>
          <w:sz w:val="22"/>
          <w:szCs w:val="22"/>
          <w:u w:val="single"/>
        </w:rPr>
        <w:t>:</w:t>
      </w:r>
    </w:p>
    <w:p w14:paraId="3ADB2A10" w14:textId="77777777" w:rsidR="0063173B" w:rsidRPr="00F265D8" w:rsidRDefault="0063173B" w:rsidP="00C00384">
      <w:pPr>
        <w:shd w:val="clear" w:color="auto" w:fill="FFFFFF"/>
        <w:ind w:left="720"/>
        <w:rPr>
          <w:rFonts w:ascii="Times New Roman" w:hAnsi="Times New Roman"/>
          <w:sz w:val="22"/>
          <w:szCs w:val="22"/>
        </w:rPr>
      </w:pPr>
    </w:p>
    <w:p w14:paraId="04E96C60" w14:textId="774F9735" w:rsidR="002F3F98" w:rsidRDefault="00972100" w:rsidP="00972100">
      <w:pPr>
        <w:pStyle w:val="Heading2"/>
        <w:numPr>
          <w:ilvl w:val="1"/>
          <w:numId w:val="10"/>
        </w:numPr>
        <w:shd w:val="clear" w:color="auto" w:fill="FFFFFF"/>
        <w:spacing w:before="0" w:after="0"/>
        <w:rPr>
          <w:rFonts w:ascii="Times New Roman" w:hAnsi="Times New Roman"/>
          <w:szCs w:val="22"/>
        </w:rPr>
      </w:pPr>
      <w:r w:rsidRPr="008B6F30">
        <w:rPr>
          <w:rFonts w:ascii="Times New Roman" w:hAnsi="Times New Roman"/>
          <w:szCs w:val="22"/>
        </w:rPr>
        <w:t>Qualification statements shall be timely submitted to the attention of the Owner/Agency Representative at the location listed above.</w:t>
      </w:r>
      <w:r>
        <w:rPr>
          <w:rFonts w:ascii="Times New Roman" w:hAnsi="Times New Roman"/>
          <w:i/>
          <w:szCs w:val="22"/>
          <w:u w:val="single"/>
        </w:rPr>
        <w:t xml:space="preserve"> </w:t>
      </w:r>
      <w:r w:rsidRPr="008B6F30">
        <w:rPr>
          <w:rFonts w:ascii="Times New Roman" w:hAnsi="Times New Roman"/>
          <w:b/>
          <w:szCs w:val="22"/>
        </w:rPr>
        <w:t>When submitting in paper forma</w:t>
      </w:r>
      <w:r w:rsidRPr="008B6F30">
        <w:rPr>
          <w:rFonts w:ascii="Times New Roman" w:hAnsi="Times New Roman"/>
          <w:b/>
          <w:szCs w:val="22"/>
          <w:u w:val="single"/>
        </w:rPr>
        <w:t>t,</w:t>
      </w:r>
      <w:r w:rsidRPr="008B6F30">
        <w:rPr>
          <w:rFonts w:ascii="Times New Roman" w:hAnsi="Times New Roman"/>
          <w:b/>
          <w:i/>
          <w:szCs w:val="22"/>
          <w:u w:val="single"/>
        </w:rPr>
        <w:t xml:space="preserve"> </w:t>
      </w:r>
      <w:r w:rsidR="002F3F98" w:rsidRPr="008B6F30">
        <w:rPr>
          <w:rFonts w:ascii="Times New Roman" w:hAnsi="Times New Roman"/>
          <w:b/>
          <w:i/>
          <w:szCs w:val="22"/>
          <w:u w:val="single"/>
        </w:rPr>
        <w:t>TBD</w:t>
      </w:r>
      <w:r w:rsidR="002F3F98" w:rsidRPr="008D7C7A">
        <w:rPr>
          <w:rFonts w:ascii="Times New Roman" w:hAnsi="Times New Roman"/>
          <w:b/>
          <w:szCs w:val="22"/>
        </w:rPr>
        <w:t xml:space="preserve"> copies are required. This includes one original, which shall be clearly marked, and </w:t>
      </w:r>
      <w:r w:rsidR="002F3F98" w:rsidRPr="000C660F">
        <w:rPr>
          <w:rFonts w:ascii="Times New Roman" w:hAnsi="Times New Roman"/>
          <w:i/>
          <w:szCs w:val="22"/>
          <w:u w:val="single"/>
        </w:rPr>
        <w:t>TBD</w:t>
      </w:r>
      <w:r w:rsidR="002F3F98" w:rsidRPr="00F265D8">
        <w:rPr>
          <w:rFonts w:ascii="Times New Roman" w:hAnsi="Times New Roman"/>
          <w:i/>
          <w:szCs w:val="22"/>
        </w:rPr>
        <w:t xml:space="preserve"> </w:t>
      </w:r>
      <w:r w:rsidR="002F3F98" w:rsidRPr="00F265D8">
        <w:rPr>
          <w:rFonts w:ascii="Times New Roman" w:hAnsi="Times New Roman"/>
          <w:szCs w:val="22"/>
        </w:rPr>
        <w:t>additional copies.</w:t>
      </w:r>
    </w:p>
    <w:p w14:paraId="09EF5A12" w14:textId="77777777" w:rsidR="00427DC7" w:rsidRPr="00427DC7" w:rsidRDefault="00427DC7" w:rsidP="00427DC7"/>
    <w:p w14:paraId="3E5F2B0C" w14:textId="77777777" w:rsidR="001876B7" w:rsidRPr="00427DC7" w:rsidRDefault="000C660F" w:rsidP="00C00384">
      <w:pPr>
        <w:numPr>
          <w:ilvl w:val="1"/>
          <w:numId w:val="10"/>
        </w:numPr>
        <w:shd w:val="clear" w:color="auto" w:fill="FFFFFF"/>
        <w:ind w:left="1440"/>
      </w:pPr>
      <w:r>
        <w:rPr>
          <w:rFonts w:ascii="Times New Roman" w:hAnsi="Times New Roman"/>
          <w:sz w:val="22"/>
          <w:szCs w:val="22"/>
        </w:rPr>
        <w:t>Submissions sha</w:t>
      </w:r>
      <w:r w:rsidR="001876B7" w:rsidRPr="00F265D8">
        <w:rPr>
          <w:rFonts w:ascii="Times New Roman" w:hAnsi="Times New Roman"/>
          <w:sz w:val="22"/>
          <w:szCs w:val="22"/>
        </w:rPr>
        <w:t>ll include the following documents in this order:</w:t>
      </w:r>
    </w:p>
    <w:p w14:paraId="64034246" w14:textId="77777777" w:rsidR="00427DC7" w:rsidRDefault="00427DC7" w:rsidP="00C00384">
      <w:pPr>
        <w:numPr>
          <w:ilvl w:val="0"/>
          <w:numId w:val="15"/>
        </w:numPr>
        <w:shd w:val="clear" w:color="auto" w:fill="FFFFFF"/>
        <w:rPr>
          <w:rFonts w:ascii="Times New Roman" w:hAnsi="Times New Roman"/>
          <w:sz w:val="22"/>
          <w:szCs w:val="22"/>
        </w:rPr>
      </w:pPr>
      <w:r w:rsidRPr="00F265D8">
        <w:rPr>
          <w:rFonts w:ascii="Times New Roman" w:hAnsi="Times New Roman"/>
          <w:sz w:val="22"/>
          <w:szCs w:val="22"/>
        </w:rPr>
        <w:t>The completed signature page of this request</w:t>
      </w:r>
    </w:p>
    <w:p w14:paraId="6C126C3E" w14:textId="77777777" w:rsidR="00427DC7" w:rsidRDefault="00427DC7" w:rsidP="00C00384">
      <w:pPr>
        <w:numPr>
          <w:ilvl w:val="0"/>
          <w:numId w:val="15"/>
        </w:numPr>
        <w:shd w:val="clear" w:color="auto" w:fill="FFFFFF"/>
        <w:rPr>
          <w:rFonts w:ascii="Times New Roman" w:hAnsi="Times New Roman"/>
          <w:sz w:val="22"/>
          <w:szCs w:val="22"/>
        </w:rPr>
      </w:pPr>
      <w:r w:rsidRPr="00427DC7">
        <w:rPr>
          <w:rFonts w:ascii="Times New Roman" w:hAnsi="Times New Roman"/>
          <w:sz w:val="22"/>
          <w:szCs w:val="22"/>
        </w:rPr>
        <w:t>The completed CO</w:t>
      </w:r>
      <w:r w:rsidR="00DF2C76">
        <w:rPr>
          <w:rFonts w:ascii="Times New Roman" w:hAnsi="Times New Roman"/>
          <w:sz w:val="22"/>
          <w:szCs w:val="22"/>
        </w:rPr>
        <w:t>-</w:t>
      </w:r>
      <w:r w:rsidRPr="00427DC7">
        <w:rPr>
          <w:rFonts w:ascii="Times New Roman" w:hAnsi="Times New Roman"/>
          <w:sz w:val="22"/>
          <w:szCs w:val="22"/>
        </w:rPr>
        <w:t>16 with referenced and required attachments (ie, bonding letter, project listings, organizational chart, key personnel resumes, the completed “CO</w:t>
      </w:r>
      <w:r w:rsidR="00DF2C76">
        <w:rPr>
          <w:rFonts w:ascii="Times New Roman" w:hAnsi="Times New Roman"/>
          <w:sz w:val="22"/>
          <w:szCs w:val="22"/>
        </w:rPr>
        <w:t>-</w:t>
      </w:r>
      <w:r w:rsidRPr="00427DC7">
        <w:rPr>
          <w:rFonts w:ascii="Times New Roman" w:hAnsi="Times New Roman"/>
          <w:sz w:val="22"/>
          <w:szCs w:val="22"/>
        </w:rPr>
        <w:t>16 Crosswalk of Firm and Key Personnel Experience,” etc)</w:t>
      </w:r>
      <w:r>
        <w:rPr>
          <w:rFonts w:ascii="Times New Roman" w:hAnsi="Times New Roman"/>
          <w:sz w:val="22"/>
          <w:szCs w:val="22"/>
        </w:rPr>
        <w:t>.</w:t>
      </w:r>
    </w:p>
    <w:p w14:paraId="19CF672F" w14:textId="77777777" w:rsidR="00427DC7" w:rsidRDefault="00427DC7" w:rsidP="00C00384">
      <w:pPr>
        <w:numPr>
          <w:ilvl w:val="0"/>
          <w:numId w:val="15"/>
        </w:numPr>
        <w:shd w:val="clear" w:color="auto" w:fill="FFFFFF"/>
        <w:rPr>
          <w:rFonts w:ascii="Times New Roman" w:hAnsi="Times New Roman"/>
          <w:sz w:val="22"/>
          <w:szCs w:val="22"/>
        </w:rPr>
      </w:pPr>
      <w:r w:rsidRPr="00427DC7">
        <w:rPr>
          <w:rFonts w:ascii="Times New Roman" w:hAnsi="Times New Roman"/>
          <w:sz w:val="22"/>
          <w:szCs w:val="22"/>
        </w:rPr>
        <w:t>The completed SCC form.</w:t>
      </w:r>
    </w:p>
    <w:p w14:paraId="44B635D7" w14:textId="77777777" w:rsidR="00427DC7" w:rsidRPr="00427DC7" w:rsidRDefault="00427DC7" w:rsidP="00C00384">
      <w:pPr>
        <w:shd w:val="clear" w:color="auto" w:fill="FFFFFF"/>
        <w:ind w:left="1440"/>
        <w:rPr>
          <w:rFonts w:ascii="Times New Roman" w:hAnsi="Times New Roman"/>
          <w:sz w:val="22"/>
          <w:szCs w:val="22"/>
        </w:rPr>
      </w:pPr>
    </w:p>
    <w:p w14:paraId="1D3C42B0" w14:textId="77777777" w:rsidR="00427DC7" w:rsidRDefault="00427DC7" w:rsidP="000C660F">
      <w:pPr>
        <w:pStyle w:val="Heading2"/>
        <w:numPr>
          <w:ilvl w:val="0"/>
          <w:numId w:val="16"/>
        </w:numPr>
        <w:spacing w:before="0" w:after="0"/>
        <w:ind w:left="1440" w:hanging="720"/>
        <w:rPr>
          <w:rFonts w:ascii="Times New Roman" w:hAnsi="Times New Roman"/>
          <w:szCs w:val="22"/>
        </w:rPr>
      </w:pPr>
      <w:r w:rsidRPr="00F265D8">
        <w:rPr>
          <w:rFonts w:ascii="Times New Roman" w:hAnsi="Times New Roman"/>
          <w:szCs w:val="22"/>
        </w:rPr>
        <w:lastRenderedPageBreak/>
        <w:t>The Owner recognizes the possible existence of confidentiality agreements between an Offeror and previous clients and f</w:t>
      </w:r>
      <w:r w:rsidR="000C660F">
        <w:rPr>
          <w:rFonts w:ascii="Times New Roman" w:hAnsi="Times New Roman"/>
          <w:szCs w:val="22"/>
        </w:rPr>
        <w:t xml:space="preserve">ully respects such agreements. </w:t>
      </w:r>
      <w:r w:rsidRPr="00F265D8">
        <w:rPr>
          <w:rFonts w:ascii="Times New Roman" w:hAnsi="Times New Roman"/>
          <w:szCs w:val="22"/>
        </w:rPr>
        <w:t>Any information requested that is considered to be confidential between the Offeror and a previous client shall be marked proprietary by the Offeror.</w:t>
      </w:r>
    </w:p>
    <w:p w14:paraId="2BD71BA7" w14:textId="77777777" w:rsidR="00427DC7" w:rsidRPr="00427DC7" w:rsidRDefault="00427DC7" w:rsidP="00427DC7"/>
    <w:p w14:paraId="764C949B" w14:textId="77777777" w:rsidR="00427DC7" w:rsidRDefault="002F3F98" w:rsidP="000C660F">
      <w:pPr>
        <w:pStyle w:val="Heading2"/>
        <w:numPr>
          <w:ilvl w:val="0"/>
          <w:numId w:val="16"/>
        </w:numPr>
        <w:spacing w:before="0" w:after="0"/>
        <w:ind w:left="1440" w:hanging="720"/>
        <w:rPr>
          <w:rFonts w:ascii="Times New Roman" w:hAnsi="Times New Roman"/>
          <w:szCs w:val="22"/>
        </w:rPr>
      </w:pPr>
      <w:r w:rsidRPr="00F265D8">
        <w:rPr>
          <w:rFonts w:ascii="Times New Roman" w:hAnsi="Times New Roman"/>
          <w:szCs w:val="22"/>
        </w:rPr>
        <w:t xml:space="preserve">The </w:t>
      </w:r>
      <w:r w:rsidR="001876B7" w:rsidRPr="00F265D8">
        <w:rPr>
          <w:rFonts w:ascii="Times New Roman" w:hAnsi="Times New Roman"/>
          <w:szCs w:val="22"/>
        </w:rPr>
        <w:t>O</w:t>
      </w:r>
      <w:r w:rsidRPr="00F265D8">
        <w:rPr>
          <w:rFonts w:ascii="Times New Roman" w:hAnsi="Times New Roman"/>
          <w:szCs w:val="22"/>
        </w:rPr>
        <w:t xml:space="preserve">wner reserves the right to visit the office(s) of an Offeror to verify any claim(s) made by an Offeror regarding staff, facilities, capabilities, qualifications and any other reasonable concerns that may arise on the part of the </w:t>
      </w:r>
      <w:r w:rsidR="000C660F">
        <w:rPr>
          <w:rFonts w:ascii="Times New Roman" w:hAnsi="Times New Roman"/>
          <w:szCs w:val="22"/>
        </w:rPr>
        <w:t>O</w:t>
      </w:r>
      <w:r w:rsidRPr="00F265D8">
        <w:rPr>
          <w:rFonts w:ascii="Times New Roman" w:hAnsi="Times New Roman"/>
          <w:szCs w:val="22"/>
        </w:rPr>
        <w:t>wner</w:t>
      </w:r>
      <w:r w:rsidR="000C660F">
        <w:rPr>
          <w:rFonts w:ascii="Times New Roman" w:hAnsi="Times New Roman"/>
          <w:szCs w:val="22"/>
        </w:rPr>
        <w:t xml:space="preserve">. </w:t>
      </w:r>
      <w:r w:rsidRPr="00F265D8">
        <w:rPr>
          <w:rFonts w:ascii="Times New Roman" w:hAnsi="Times New Roman"/>
          <w:szCs w:val="22"/>
        </w:rPr>
        <w:t xml:space="preserve">In such an event, the Offeror must make every reasonable attempt to clarify any concerns expressed by the </w:t>
      </w:r>
      <w:r w:rsidR="000C660F">
        <w:rPr>
          <w:rFonts w:ascii="Times New Roman" w:hAnsi="Times New Roman"/>
          <w:szCs w:val="22"/>
        </w:rPr>
        <w:t>O</w:t>
      </w:r>
      <w:r w:rsidRPr="00F265D8">
        <w:rPr>
          <w:rFonts w:ascii="Times New Roman" w:hAnsi="Times New Roman"/>
          <w:szCs w:val="22"/>
        </w:rPr>
        <w:t xml:space="preserve">wner. </w:t>
      </w:r>
    </w:p>
    <w:p w14:paraId="72EDEE53" w14:textId="77777777" w:rsidR="002F3F98" w:rsidRPr="00F265D8" w:rsidRDefault="002F3F98" w:rsidP="000C660F">
      <w:pPr>
        <w:pStyle w:val="Heading2"/>
        <w:numPr>
          <w:ilvl w:val="0"/>
          <w:numId w:val="0"/>
        </w:numPr>
        <w:spacing w:before="0" w:after="0"/>
        <w:ind w:left="720"/>
        <w:rPr>
          <w:rFonts w:ascii="Times New Roman" w:hAnsi="Times New Roman"/>
          <w:szCs w:val="22"/>
        </w:rPr>
      </w:pPr>
      <w:r w:rsidRPr="00F265D8">
        <w:rPr>
          <w:rFonts w:ascii="Times New Roman" w:hAnsi="Times New Roman"/>
          <w:szCs w:val="22"/>
        </w:rPr>
        <w:t xml:space="preserve"> </w:t>
      </w:r>
    </w:p>
    <w:p w14:paraId="2CDCD546" w14:textId="77777777" w:rsidR="00427DC7" w:rsidRPr="00427DC7" w:rsidRDefault="001876B7" w:rsidP="000C660F">
      <w:pPr>
        <w:pStyle w:val="Heading2"/>
        <w:numPr>
          <w:ilvl w:val="0"/>
          <w:numId w:val="16"/>
        </w:numPr>
        <w:spacing w:before="0" w:after="0"/>
        <w:ind w:left="1440" w:hanging="720"/>
        <w:rPr>
          <w:rFonts w:ascii="Times New Roman" w:hAnsi="Times New Roman"/>
          <w:szCs w:val="22"/>
        </w:rPr>
      </w:pPr>
      <w:r w:rsidRPr="00F265D8">
        <w:rPr>
          <w:rFonts w:ascii="Times New Roman" w:hAnsi="Times New Roman"/>
          <w:szCs w:val="22"/>
        </w:rPr>
        <w:t>The O</w:t>
      </w:r>
      <w:r w:rsidR="002F3F98" w:rsidRPr="00F265D8">
        <w:rPr>
          <w:rFonts w:ascii="Times New Roman" w:hAnsi="Times New Roman"/>
          <w:szCs w:val="22"/>
        </w:rPr>
        <w:t xml:space="preserve">wner </w:t>
      </w:r>
      <w:r w:rsidRPr="00F265D8">
        <w:rPr>
          <w:rFonts w:ascii="Times New Roman" w:hAnsi="Times New Roman"/>
          <w:szCs w:val="22"/>
        </w:rPr>
        <w:t>will</w:t>
      </w:r>
      <w:r w:rsidR="002F3F98" w:rsidRPr="00F265D8">
        <w:rPr>
          <w:rFonts w:ascii="Times New Roman" w:hAnsi="Times New Roman"/>
          <w:szCs w:val="22"/>
        </w:rPr>
        <w:t xml:space="preserve"> not be responsible for any costs incurred by an Offeror in response to this RFQ</w:t>
      </w:r>
      <w:r w:rsidR="00427DC7">
        <w:rPr>
          <w:rFonts w:ascii="Times New Roman" w:hAnsi="Times New Roman"/>
          <w:szCs w:val="22"/>
        </w:rPr>
        <w:t>.</w:t>
      </w:r>
    </w:p>
    <w:p w14:paraId="2EEEA04B" w14:textId="77777777" w:rsidR="00427DC7" w:rsidRPr="00427DC7" w:rsidRDefault="00427DC7" w:rsidP="00427DC7">
      <w:pPr>
        <w:ind w:left="900"/>
      </w:pPr>
    </w:p>
    <w:p w14:paraId="13882A20" w14:textId="77777777" w:rsidR="00427DC7" w:rsidRPr="00427DC7" w:rsidRDefault="002F3F98" w:rsidP="000C660F">
      <w:pPr>
        <w:pStyle w:val="Heading2"/>
        <w:numPr>
          <w:ilvl w:val="0"/>
          <w:numId w:val="16"/>
        </w:numPr>
        <w:spacing w:before="0" w:after="0"/>
        <w:ind w:left="1440" w:hanging="720"/>
        <w:rPr>
          <w:rFonts w:ascii="Times New Roman" w:hAnsi="Times New Roman"/>
          <w:szCs w:val="22"/>
        </w:rPr>
      </w:pPr>
      <w:r w:rsidRPr="00F265D8">
        <w:rPr>
          <w:rFonts w:ascii="Times New Roman" w:hAnsi="Times New Roman"/>
          <w:szCs w:val="22"/>
        </w:rPr>
        <w:t>In the event the Offeror discovers an error in its submission, attention may be drawn to the error by providing a written amendment to the initial Qualifications subm</w:t>
      </w:r>
      <w:r w:rsidR="000C660F">
        <w:rPr>
          <w:rFonts w:ascii="Times New Roman" w:hAnsi="Times New Roman"/>
          <w:szCs w:val="22"/>
        </w:rPr>
        <w:t xml:space="preserve">ission. </w:t>
      </w:r>
      <w:r w:rsidRPr="00F265D8">
        <w:rPr>
          <w:rFonts w:ascii="Times New Roman" w:hAnsi="Times New Roman"/>
          <w:szCs w:val="22"/>
        </w:rPr>
        <w:t>All amendments shall be received by</w:t>
      </w:r>
      <w:r w:rsidR="001876B7" w:rsidRPr="00F265D8">
        <w:rPr>
          <w:rFonts w:ascii="Times New Roman" w:hAnsi="Times New Roman"/>
          <w:szCs w:val="22"/>
        </w:rPr>
        <w:t xml:space="preserve"> the O</w:t>
      </w:r>
      <w:r w:rsidRPr="00F265D8">
        <w:rPr>
          <w:rFonts w:ascii="Times New Roman" w:hAnsi="Times New Roman"/>
          <w:szCs w:val="22"/>
        </w:rPr>
        <w:t xml:space="preserve">wner on or before the date and time fixed for receipt of Qualifications. The Offeror shall define who is authorized to approve amendments/changes. If an error is discovered after the time and date of receipt of the RFQ response, the </w:t>
      </w:r>
      <w:r w:rsidR="001876B7" w:rsidRPr="00F265D8">
        <w:rPr>
          <w:rFonts w:ascii="Times New Roman" w:hAnsi="Times New Roman"/>
          <w:szCs w:val="22"/>
        </w:rPr>
        <w:t>O</w:t>
      </w:r>
      <w:r w:rsidRPr="00F265D8">
        <w:rPr>
          <w:rFonts w:ascii="Times New Roman" w:hAnsi="Times New Roman"/>
          <w:szCs w:val="22"/>
        </w:rPr>
        <w:t xml:space="preserve">fferor may withdraw from consideration, but the error </w:t>
      </w:r>
      <w:r w:rsidRPr="00427DC7">
        <w:rPr>
          <w:rFonts w:ascii="Times New Roman" w:hAnsi="Times New Roman"/>
          <w:szCs w:val="22"/>
        </w:rPr>
        <w:t>correction will not be accepted by the Owner.</w:t>
      </w:r>
    </w:p>
    <w:p w14:paraId="69C4CF09" w14:textId="77777777" w:rsidR="00427DC7" w:rsidRPr="00427DC7" w:rsidRDefault="00427DC7" w:rsidP="00427DC7">
      <w:pPr>
        <w:rPr>
          <w:rFonts w:ascii="Times New Roman" w:hAnsi="Times New Roman"/>
        </w:rPr>
      </w:pPr>
    </w:p>
    <w:p w14:paraId="3E477C10" w14:textId="77777777" w:rsidR="002C6B59" w:rsidRPr="00427DC7" w:rsidRDefault="002C6B59" w:rsidP="000C660F">
      <w:pPr>
        <w:pStyle w:val="Heading2"/>
        <w:numPr>
          <w:ilvl w:val="0"/>
          <w:numId w:val="16"/>
        </w:numPr>
        <w:spacing w:before="0" w:after="0"/>
        <w:ind w:left="1440" w:hanging="720"/>
        <w:rPr>
          <w:rFonts w:ascii="Times New Roman" w:hAnsi="Times New Roman"/>
        </w:rPr>
      </w:pPr>
      <w:r w:rsidRPr="00427DC7">
        <w:rPr>
          <w:rFonts w:ascii="Times New Roman" w:hAnsi="Times New Roman"/>
        </w:rPr>
        <w:t>As noted above, Offerors may contact, in writing, the designated Owner point of contact for any required clarifications on this RFQ. Offerors are to r</w:t>
      </w:r>
      <w:r w:rsidR="000C660F">
        <w:rPr>
          <w:rFonts w:ascii="Times New Roman" w:hAnsi="Times New Roman"/>
        </w:rPr>
        <w:t xml:space="preserve">efrain from contacting </w:t>
      </w:r>
      <w:r w:rsidRPr="00427DC7">
        <w:rPr>
          <w:rFonts w:ascii="Times New Roman" w:hAnsi="Times New Roman"/>
        </w:rPr>
        <w:t>the Owner personnel for purposes of requesting tours or for any other purpose relating to the project</w:t>
      </w:r>
      <w:r w:rsidR="00427DC7" w:rsidRPr="00427DC7">
        <w:rPr>
          <w:rFonts w:ascii="Times New Roman" w:hAnsi="Times New Roman"/>
        </w:rPr>
        <w:t>.</w:t>
      </w:r>
    </w:p>
    <w:p w14:paraId="576F4BF3" w14:textId="77777777" w:rsidR="004B2BF8" w:rsidRDefault="004B2BF8" w:rsidP="006A6523">
      <w:pPr>
        <w:rPr>
          <w:rFonts w:ascii="Times New Roman" w:hAnsi="Times New Roman"/>
          <w:sz w:val="22"/>
          <w:szCs w:val="22"/>
        </w:rPr>
      </w:pPr>
    </w:p>
    <w:p w14:paraId="63C196D2" w14:textId="77777777" w:rsidR="00427DC7" w:rsidRPr="00427DC7" w:rsidRDefault="00427DC7" w:rsidP="00644443">
      <w:pPr>
        <w:numPr>
          <w:ilvl w:val="0"/>
          <w:numId w:val="13"/>
        </w:numPr>
        <w:ind w:hanging="720"/>
        <w:rPr>
          <w:rFonts w:ascii="Times New Roman" w:hAnsi="Times New Roman"/>
          <w:sz w:val="22"/>
          <w:szCs w:val="22"/>
          <w:u w:val="single"/>
        </w:rPr>
      </w:pPr>
      <w:r>
        <w:rPr>
          <w:rFonts w:ascii="Times New Roman" w:hAnsi="Times New Roman"/>
          <w:b/>
          <w:sz w:val="22"/>
          <w:szCs w:val="22"/>
          <w:u w:val="single"/>
        </w:rPr>
        <w:t>Evaluation of Q</w:t>
      </w:r>
      <w:r w:rsidRPr="00427DC7">
        <w:rPr>
          <w:rFonts w:ascii="Times New Roman" w:hAnsi="Times New Roman"/>
          <w:b/>
          <w:sz w:val="22"/>
          <w:szCs w:val="22"/>
          <w:u w:val="single"/>
        </w:rPr>
        <w:t>ualifications:</w:t>
      </w:r>
    </w:p>
    <w:p w14:paraId="14C3E58F" w14:textId="77777777" w:rsidR="00916021" w:rsidRDefault="00916021" w:rsidP="00427DC7">
      <w:pPr>
        <w:ind w:left="720"/>
        <w:rPr>
          <w:rFonts w:ascii="Times New Roman" w:hAnsi="Times New Roman"/>
          <w:sz w:val="22"/>
          <w:szCs w:val="22"/>
        </w:rPr>
      </w:pPr>
      <w:r>
        <w:rPr>
          <w:rFonts w:ascii="Times New Roman" w:hAnsi="Times New Roman"/>
          <w:sz w:val="22"/>
          <w:szCs w:val="22"/>
        </w:rPr>
        <w:t xml:space="preserve">Bidders’ and </w:t>
      </w:r>
      <w:r w:rsidR="00DF2C76">
        <w:rPr>
          <w:rFonts w:ascii="Times New Roman" w:hAnsi="Times New Roman"/>
          <w:sz w:val="22"/>
          <w:szCs w:val="22"/>
        </w:rPr>
        <w:t>O</w:t>
      </w:r>
      <w:r>
        <w:rPr>
          <w:rFonts w:ascii="Times New Roman" w:hAnsi="Times New Roman"/>
          <w:sz w:val="22"/>
          <w:szCs w:val="22"/>
        </w:rPr>
        <w:t xml:space="preserve">fferors’ qualifications (as submitted on the attached CO-16) will be evaluated against the criteria specified herein.  </w:t>
      </w:r>
    </w:p>
    <w:p w14:paraId="3A4A6EAC" w14:textId="77777777" w:rsidR="00F265D8" w:rsidRPr="008D7C7A" w:rsidRDefault="00F265D8" w:rsidP="00A031DA">
      <w:pPr>
        <w:pStyle w:val="Heading2"/>
        <w:numPr>
          <w:ilvl w:val="1"/>
          <w:numId w:val="13"/>
        </w:numPr>
        <w:ind w:hanging="720"/>
        <w:rPr>
          <w:rFonts w:ascii="Times New Roman" w:hAnsi="Times New Roman"/>
          <w:szCs w:val="22"/>
        </w:rPr>
      </w:pPr>
      <w:r w:rsidRPr="008D7C7A">
        <w:rPr>
          <w:rFonts w:ascii="Times New Roman" w:hAnsi="Times New Roman"/>
          <w:szCs w:val="22"/>
        </w:rPr>
        <w:t>F</w:t>
      </w:r>
      <w:r w:rsidR="00DF2C76">
        <w:rPr>
          <w:rFonts w:ascii="Times New Roman" w:hAnsi="Times New Roman"/>
          <w:szCs w:val="22"/>
        </w:rPr>
        <w:t>or CM at Risk and Design-</w:t>
      </w:r>
      <w:r w:rsidRPr="008D7C7A">
        <w:rPr>
          <w:rFonts w:ascii="Times New Roman" w:hAnsi="Times New Roman"/>
          <w:szCs w:val="22"/>
        </w:rPr>
        <w:t xml:space="preserve">Build only: </w:t>
      </w:r>
    </w:p>
    <w:p w14:paraId="5484A083" w14:textId="1D302055" w:rsidR="00A031DA" w:rsidRPr="00A031DA" w:rsidRDefault="006B2E22" w:rsidP="00A031DA">
      <w:pPr>
        <w:pStyle w:val="Heading2"/>
        <w:numPr>
          <w:ilvl w:val="2"/>
          <w:numId w:val="16"/>
        </w:numPr>
        <w:ind w:left="2160" w:hanging="360"/>
        <w:rPr>
          <w:rFonts w:ascii="Times New Roman" w:hAnsi="Times New Roman"/>
          <w:szCs w:val="22"/>
        </w:rPr>
      </w:pPr>
      <w:r w:rsidRPr="008D7C7A">
        <w:rPr>
          <w:rFonts w:ascii="Times New Roman" w:hAnsi="Times New Roman"/>
          <w:szCs w:val="22"/>
        </w:rPr>
        <w:t>The Owner</w:t>
      </w:r>
      <w:r w:rsidR="00F265D8" w:rsidRPr="008D7C7A">
        <w:rPr>
          <w:rFonts w:ascii="Times New Roman" w:hAnsi="Times New Roman"/>
          <w:szCs w:val="22"/>
        </w:rPr>
        <w:t xml:space="preserve"> selection committee will thoroughly review the offerors’ Qualifications submissions using the evaluation</w:t>
      </w:r>
      <w:r w:rsidR="003F4700">
        <w:rPr>
          <w:rFonts w:ascii="Times New Roman" w:hAnsi="Times New Roman"/>
          <w:szCs w:val="22"/>
        </w:rPr>
        <w:t xml:space="preserve"> criteria defined in this RFQ. </w:t>
      </w:r>
      <w:r w:rsidR="00F265D8" w:rsidRPr="008D7C7A">
        <w:rPr>
          <w:rFonts w:ascii="Times New Roman" w:hAnsi="Times New Roman"/>
          <w:szCs w:val="22"/>
        </w:rPr>
        <w:t xml:space="preserve">The </w:t>
      </w:r>
      <w:r w:rsidRPr="008D7C7A">
        <w:rPr>
          <w:rFonts w:ascii="Times New Roman" w:hAnsi="Times New Roman"/>
          <w:szCs w:val="22"/>
        </w:rPr>
        <w:t>committee will determine which O</w:t>
      </w:r>
      <w:r w:rsidR="00F265D8" w:rsidRPr="008D7C7A">
        <w:rPr>
          <w:rFonts w:ascii="Times New Roman" w:hAnsi="Times New Roman"/>
          <w:szCs w:val="22"/>
        </w:rPr>
        <w:t>fferors’ submissions demonstrated the greatest conformance with the requirements set forth in this RFQ; the committ</w:t>
      </w:r>
      <w:r w:rsidR="003F4700">
        <w:rPr>
          <w:rFonts w:ascii="Times New Roman" w:hAnsi="Times New Roman"/>
          <w:szCs w:val="22"/>
        </w:rPr>
        <w:t>ee will identify a “short list”</w:t>
      </w:r>
      <w:r w:rsidR="00F265D8" w:rsidRPr="008D7C7A">
        <w:rPr>
          <w:rFonts w:ascii="Times New Roman" w:hAnsi="Times New Roman"/>
          <w:szCs w:val="22"/>
        </w:rPr>
        <w:t xml:space="preserve"> of no fewer than t</w:t>
      </w:r>
      <w:r w:rsidR="00D356B8">
        <w:rPr>
          <w:rFonts w:ascii="Times New Roman" w:hAnsi="Times New Roman"/>
          <w:szCs w:val="22"/>
        </w:rPr>
        <w:t>hree</w:t>
      </w:r>
      <w:r w:rsidR="00F265D8" w:rsidRPr="008D7C7A">
        <w:rPr>
          <w:rFonts w:ascii="Times New Roman" w:hAnsi="Times New Roman"/>
          <w:szCs w:val="22"/>
        </w:rPr>
        <w:t xml:space="preserve"> </w:t>
      </w:r>
      <w:r w:rsidR="00D178FA">
        <w:rPr>
          <w:rFonts w:ascii="Times New Roman" w:hAnsi="Times New Roman"/>
          <w:szCs w:val="22"/>
        </w:rPr>
        <w:t xml:space="preserve">(3) </w:t>
      </w:r>
      <w:r w:rsidR="00F265D8" w:rsidRPr="008D7C7A">
        <w:rPr>
          <w:rFonts w:ascii="Times New Roman" w:hAnsi="Times New Roman"/>
          <w:szCs w:val="22"/>
        </w:rPr>
        <w:t xml:space="preserve">and no more than </w:t>
      </w:r>
      <w:r w:rsidR="003F4700">
        <w:rPr>
          <w:rFonts w:ascii="Times New Roman" w:hAnsi="Times New Roman"/>
          <w:szCs w:val="22"/>
        </w:rPr>
        <w:t>five</w:t>
      </w:r>
      <w:r w:rsidR="00F265D8" w:rsidRPr="008D7C7A">
        <w:rPr>
          <w:rFonts w:ascii="Times New Roman" w:hAnsi="Times New Roman"/>
          <w:szCs w:val="22"/>
        </w:rPr>
        <w:t xml:space="preserve"> </w:t>
      </w:r>
      <w:r w:rsidR="00D178FA">
        <w:rPr>
          <w:rFonts w:ascii="Times New Roman" w:hAnsi="Times New Roman"/>
          <w:szCs w:val="22"/>
        </w:rPr>
        <w:t xml:space="preserve">(5) </w:t>
      </w:r>
      <w:r w:rsidR="00F265D8" w:rsidRPr="008D7C7A">
        <w:rPr>
          <w:rFonts w:ascii="Times New Roman" w:hAnsi="Times New Roman"/>
          <w:szCs w:val="22"/>
        </w:rPr>
        <w:t>Offerors to proceed to “Step 2” of the selection pr</w:t>
      </w:r>
      <w:r w:rsidR="00A031DA">
        <w:rPr>
          <w:rFonts w:ascii="Times New Roman" w:hAnsi="Times New Roman"/>
          <w:szCs w:val="22"/>
        </w:rPr>
        <w:t>ocess, the receipt of the RFP.</w:t>
      </w:r>
    </w:p>
    <w:p w14:paraId="7F0EAE3B" w14:textId="77777777" w:rsidR="00F265D8" w:rsidRPr="008D7C7A" w:rsidRDefault="00F265D8" w:rsidP="00A031DA">
      <w:pPr>
        <w:pStyle w:val="Heading2"/>
        <w:numPr>
          <w:ilvl w:val="2"/>
          <w:numId w:val="16"/>
        </w:numPr>
        <w:ind w:left="2160" w:hanging="360"/>
        <w:rPr>
          <w:rFonts w:ascii="Times New Roman" w:hAnsi="Times New Roman"/>
          <w:szCs w:val="22"/>
        </w:rPr>
      </w:pPr>
      <w:r w:rsidRPr="008D7C7A">
        <w:rPr>
          <w:rFonts w:ascii="Times New Roman" w:hAnsi="Times New Roman"/>
          <w:szCs w:val="22"/>
        </w:rPr>
        <w:t xml:space="preserve">The owner will provide written notice to all firms which are not “short-listed” to allow for a 10 day appeal period.  </w:t>
      </w:r>
    </w:p>
    <w:p w14:paraId="713F1C2B" w14:textId="2E2A1451" w:rsidR="00F265D8" w:rsidRPr="008D7C7A" w:rsidRDefault="00F265D8" w:rsidP="00A031DA">
      <w:pPr>
        <w:pStyle w:val="Heading2"/>
        <w:numPr>
          <w:ilvl w:val="2"/>
          <w:numId w:val="16"/>
        </w:numPr>
        <w:ind w:left="2160" w:hanging="360"/>
        <w:rPr>
          <w:rFonts w:ascii="Times New Roman" w:hAnsi="Times New Roman"/>
          <w:szCs w:val="22"/>
        </w:rPr>
      </w:pPr>
      <w:r w:rsidRPr="008D7C7A">
        <w:rPr>
          <w:rFonts w:ascii="Times New Roman" w:hAnsi="Times New Roman"/>
          <w:szCs w:val="22"/>
        </w:rPr>
        <w:t xml:space="preserve">After the </w:t>
      </w:r>
      <w:r w:rsidR="00D178FA">
        <w:rPr>
          <w:rFonts w:ascii="Times New Roman" w:hAnsi="Times New Roman"/>
          <w:szCs w:val="22"/>
        </w:rPr>
        <w:t>ten (</w:t>
      </w:r>
      <w:r w:rsidRPr="008D7C7A">
        <w:rPr>
          <w:rFonts w:ascii="Times New Roman" w:hAnsi="Times New Roman"/>
          <w:szCs w:val="22"/>
        </w:rPr>
        <w:t>10</w:t>
      </w:r>
      <w:r w:rsidR="00D178FA">
        <w:rPr>
          <w:rFonts w:ascii="Times New Roman" w:hAnsi="Times New Roman"/>
          <w:szCs w:val="22"/>
        </w:rPr>
        <w:t>)</w:t>
      </w:r>
      <w:r w:rsidRPr="008D7C7A">
        <w:rPr>
          <w:rFonts w:ascii="Times New Roman" w:hAnsi="Times New Roman"/>
          <w:szCs w:val="22"/>
        </w:rPr>
        <w:t xml:space="preserve"> day period has passed, the short-listed firms will be notified of their selection to move to the RFP stage and will be provided the RFP</w:t>
      </w:r>
    </w:p>
    <w:p w14:paraId="1D289EE0" w14:textId="77777777" w:rsidR="00916021" w:rsidRDefault="00916021" w:rsidP="00916021">
      <w:pPr>
        <w:rPr>
          <w:rFonts w:ascii="Times New Roman" w:hAnsi="Times New Roman"/>
          <w:sz w:val="22"/>
          <w:szCs w:val="22"/>
        </w:rPr>
      </w:pPr>
    </w:p>
    <w:p w14:paraId="3A63B797" w14:textId="77777777" w:rsidR="00916021" w:rsidRDefault="00916021" w:rsidP="00916021">
      <w:pPr>
        <w:rPr>
          <w:rFonts w:ascii="Times New Roman" w:hAnsi="Times New Roman"/>
          <w:sz w:val="22"/>
          <w:szCs w:val="22"/>
        </w:rPr>
      </w:pPr>
      <w:r>
        <w:rPr>
          <w:rFonts w:ascii="Times New Roman" w:hAnsi="Times New Roman"/>
          <w:sz w:val="22"/>
          <w:szCs w:val="22"/>
        </w:rPr>
        <w:t>Attachments:</w:t>
      </w:r>
    </w:p>
    <w:p w14:paraId="1E86E8E2" w14:textId="77777777" w:rsidR="00916021" w:rsidRDefault="00916021" w:rsidP="00916021">
      <w:pPr>
        <w:numPr>
          <w:ilvl w:val="0"/>
          <w:numId w:val="7"/>
        </w:numPr>
        <w:rPr>
          <w:rFonts w:ascii="Times New Roman" w:hAnsi="Times New Roman"/>
          <w:sz w:val="22"/>
          <w:szCs w:val="22"/>
        </w:rPr>
      </w:pPr>
      <w:r>
        <w:rPr>
          <w:rFonts w:ascii="Times New Roman" w:hAnsi="Times New Roman"/>
          <w:sz w:val="22"/>
          <w:szCs w:val="22"/>
        </w:rPr>
        <w:t>CO</w:t>
      </w:r>
      <w:r w:rsidR="00A06F3C">
        <w:rPr>
          <w:rFonts w:ascii="Times New Roman" w:hAnsi="Times New Roman"/>
          <w:sz w:val="22"/>
          <w:szCs w:val="22"/>
        </w:rPr>
        <w:t>-</w:t>
      </w:r>
      <w:r>
        <w:rPr>
          <w:rFonts w:ascii="Times New Roman" w:hAnsi="Times New Roman"/>
          <w:sz w:val="22"/>
          <w:szCs w:val="22"/>
        </w:rPr>
        <w:t xml:space="preserve">16 (to be completed by </w:t>
      </w:r>
      <w:r w:rsidR="00DF2C76">
        <w:rPr>
          <w:rFonts w:ascii="Times New Roman" w:hAnsi="Times New Roman"/>
          <w:sz w:val="22"/>
          <w:szCs w:val="22"/>
        </w:rPr>
        <w:t>B</w:t>
      </w:r>
      <w:r>
        <w:rPr>
          <w:rFonts w:ascii="Times New Roman" w:hAnsi="Times New Roman"/>
          <w:sz w:val="22"/>
          <w:szCs w:val="22"/>
        </w:rPr>
        <w:t>idders/</w:t>
      </w:r>
      <w:r w:rsidR="00DF2C76">
        <w:rPr>
          <w:rFonts w:ascii="Times New Roman" w:hAnsi="Times New Roman"/>
          <w:sz w:val="22"/>
          <w:szCs w:val="22"/>
        </w:rPr>
        <w:t>O</w:t>
      </w:r>
      <w:r>
        <w:rPr>
          <w:rFonts w:ascii="Times New Roman" w:hAnsi="Times New Roman"/>
          <w:sz w:val="22"/>
          <w:szCs w:val="22"/>
        </w:rPr>
        <w:t>fferors in response to the RFQ and the qualification criteria provided herein).</w:t>
      </w:r>
    </w:p>
    <w:p w14:paraId="38A0F574" w14:textId="77777777" w:rsidR="00F265D8" w:rsidRDefault="00F265D8" w:rsidP="00F265D8">
      <w:pPr>
        <w:ind w:left="720"/>
        <w:rPr>
          <w:rFonts w:ascii="Times New Roman" w:hAnsi="Times New Roman"/>
          <w:sz w:val="22"/>
          <w:szCs w:val="22"/>
        </w:rPr>
      </w:pPr>
    </w:p>
    <w:p w14:paraId="11F52455" w14:textId="77777777" w:rsidR="00F265D8" w:rsidRPr="003F4700" w:rsidRDefault="00F265D8" w:rsidP="00F265D8">
      <w:pPr>
        <w:numPr>
          <w:ilvl w:val="0"/>
          <w:numId w:val="7"/>
        </w:numPr>
        <w:rPr>
          <w:rFonts w:ascii="Times New Roman" w:hAnsi="Times New Roman"/>
          <w:i/>
          <w:sz w:val="22"/>
          <w:szCs w:val="22"/>
        </w:rPr>
      </w:pPr>
      <w:r w:rsidRPr="003F4700">
        <w:rPr>
          <w:rFonts w:ascii="Times New Roman" w:hAnsi="Times New Roman"/>
          <w:sz w:val="22"/>
          <w:szCs w:val="22"/>
        </w:rPr>
        <w:t>SCC form</w:t>
      </w:r>
    </w:p>
    <w:p w14:paraId="047F8568" w14:textId="77777777" w:rsidR="003F4700" w:rsidRPr="003F4700" w:rsidRDefault="003F4700" w:rsidP="003F4700">
      <w:pPr>
        <w:ind w:left="360"/>
        <w:rPr>
          <w:rFonts w:ascii="Times New Roman" w:hAnsi="Times New Roman"/>
          <w:sz w:val="22"/>
          <w:szCs w:val="22"/>
        </w:rPr>
      </w:pPr>
    </w:p>
    <w:p w14:paraId="2B2DA6EC" w14:textId="77777777" w:rsidR="00916021" w:rsidRPr="001A6600" w:rsidRDefault="00916021" w:rsidP="00F265D8">
      <w:pPr>
        <w:numPr>
          <w:ilvl w:val="0"/>
          <w:numId w:val="7"/>
        </w:numPr>
        <w:rPr>
          <w:rFonts w:ascii="Times New Roman" w:hAnsi="Times New Roman"/>
          <w:sz w:val="22"/>
          <w:szCs w:val="22"/>
        </w:rPr>
      </w:pPr>
      <w:r>
        <w:rPr>
          <w:rFonts w:ascii="Times New Roman" w:hAnsi="Times New Roman"/>
          <w:i/>
          <w:sz w:val="22"/>
          <w:szCs w:val="22"/>
        </w:rPr>
        <w:t>IDENTIFY ANY AGENCY -PROVIDED ATTACHMENTS (eVA registration info, any additional project information or data)</w:t>
      </w:r>
    </w:p>
    <w:p w14:paraId="116971CC" w14:textId="77777777" w:rsidR="001A6600" w:rsidRPr="001A6600" w:rsidRDefault="00B43676" w:rsidP="00B43676">
      <w:pPr>
        <w:jc w:val="center"/>
        <w:rPr>
          <w:rFonts w:ascii="Times New Roman" w:hAnsi="Times New Roman"/>
          <w:b/>
          <w:sz w:val="22"/>
          <w:szCs w:val="22"/>
        </w:rPr>
      </w:pPr>
      <w:r>
        <w:rPr>
          <w:rFonts w:ascii="Times New Roman" w:hAnsi="Times New Roman"/>
          <w:sz w:val="22"/>
          <w:szCs w:val="22"/>
        </w:rPr>
        <w:br w:type="page"/>
      </w:r>
      <w:r w:rsidR="001A6600" w:rsidRPr="001A6600">
        <w:rPr>
          <w:rFonts w:ascii="Times New Roman" w:hAnsi="Times New Roman"/>
          <w:b/>
          <w:sz w:val="22"/>
          <w:szCs w:val="22"/>
        </w:rPr>
        <w:lastRenderedPageBreak/>
        <w:t>QUALIFICATION CRITERIA</w:t>
      </w:r>
    </w:p>
    <w:p w14:paraId="153F4C38" w14:textId="77777777" w:rsidR="001A6600" w:rsidRPr="001A6600" w:rsidRDefault="001A6600" w:rsidP="001A6600">
      <w:pPr>
        <w:rPr>
          <w:rFonts w:ascii="Times New Roman" w:hAnsi="Times New Roman"/>
          <w:b/>
          <w:sz w:val="22"/>
          <w:szCs w:val="22"/>
        </w:rPr>
      </w:pPr>
    </w:p>
    <w:p w14:paraId="385BC128" w14:textId="77777777" w:rsidR="001A6600" w:rsidRPr="001A6600" w:rsidRDefault="001A6600" w:rsidP="001A6600">
      <w:pPr>
        <w:widowControl w:val="0"/>
        <w:numPr>
          <w:ilvl w:val="0"/>
          <w:numId w:val="9"/>
        </w:numPr>
        <w:rPr>
          <w:rFonts w:ascii="Times New Roman" w:hAnsi="Times New Roman"/>
          <w:b/>
          <w:sz w:val="22"/>
          <w:szCs w:val="22"/>
        </w:rPr>
      </w:pPr>
      <w:r w:rsidRPr="001A6600">
        <w:rPr>
          <w:rFonts w:ascii="Times New Roman" w:hAnsi="Times New Roman"/>
          <w:b/>
          <w:sz w:val="22"/>
          <w:szCs w:val="22"/>
          <w:u w:val="single"/>
        </w:rPr>
        <w:t>BONDING</w:t>
      </w:r>
      <w:r w:rsidRPr="001A6600">
        <w:rPr>
          <w:rFonts w:ascii="Times New Roman" w:hAnsi="Times New Roman"/>
          <w:b/>
          <w:sz w:val="22"/>
          <w:szCs w:val="22"/>
        </w:rPr>
        <w:t>:</w:t>
      </w:r>
    </w:p>
    <w:p w14:paraId="330DF9F1" w14:textId="77777777" w:rsidR="001A6600" w:rsidRPr="001A6600" w:rsidRDefault="001A6600" w:rsidP="001A6600">
      <w:pPr>
        <w:ind w:left="1080"/>
        <w:rPr>
          <w:rFonts w:ascii="Times New Roman" w:hAnsi="Times New Roman"/>
          <w:b/>
          <w:sz w:val="22"/>
          <w:szCs w:val="22"/>
        </w:rPr>
      </w:pPr>
    </w:p>
    <w:p w14:paraId="3A3A674C" w14:textId="77777777" w:rsidR="001A6600" w:rsidRPr="001A6600" w:rsidRDefault="001A6600" w:rsidP="001A6600">
      <w:pPr>
        <w:ind w:left="720"/>
        <w:rPr>
          <w:rFonts w:ascii="Times New Roman" w:hAnsi="Times New Roman"/>
          <w:b/>
          <w:sz w:val="22"/>
          <w:szCs w:val="22"/>
        </w:rPr>
      </w:pPr>
      <w:r w:rsidRPr="001A6600">
        <w:rPr>
          <w:rFonts w:ascii="Times New Roman" w:hAnsi="Times New Roman"/>
          <w:b/>
          <w:sz w:val="22"/>
          <w:szCs w:val="22"/>
        </w:rPr>
        <w:t>A.</w:t>
      </w:r>
      <w:r w:rsidRPr="001A6600">
        <w:rPr>
          <w:rFonts w:ascii="Times New Roman" w:hAnsi="Times New Roman"/>
          <w:b/>
          <w:sz w:val="22"/>
          <w:szCs w:val="22"/>
        </w:rPr>
        <w:tab/>
        <w:t>STANDARD BONDING:</w:t>
      </w:r>
    </w:p>
    <w:p w14:paraId="6D9992CB" w14:textId="77777777" w:rsidR="001A6600" w:rsidRPr="001A6600" w:rsidRDefault="001A6600" w:rsidP="001A6600">
      <w:pPr>
        <w:ind w:left="1440"/>
        <w:rPr>
          <w:rFonts w:ascii="Times New Roman" w:hAnsi="Times New Roman"/>
          <w:sz w:val="22"/>
          <w:szCs w:val="22"/>
        </w:rPr>
      </w:pPr>
      <w:r w:rsidRPr="001A6600">
        <w:rPr>
          <w:rFonts w:ascii="Times New Roman" w:hAnsi="Times New Roman"/>
          <w:sz w:val="22"/>
          <w:szCs w:val="22"/>
        </w:rPr>
        <w:t xml:space="preserve">Contractor can secure bonding for this project in an amount equal to or greater than the </w:t>
      </w:r>
      <w:r w:rsidR="00DB2809">
        <w:rPr>
          <w:rFonts w:ascii="Times New Roman" w:hAnsi="Times New Roman"/>
          <w:sz w:val="22"/>
          <w:szCs w:val="22"/>
        </w:rPr>
        <w:t>estimated construction cost</w:t>
      </w:r>
      <w:r w:rsidRPr="001A6600">
        <w:rPr>
          <w:rFonts w:ascii="Times New Roman" w:hAnsi="Times New Roman"/>
          <w:sz w:val="22"/>
          <w:szCs w:val="22"/>
        </w:rPr>
        <w:t xml:space="preserve"> from a surety company </w:t>
      </w:r>
      <w:r w:rsidRPr="001A6600">
        <w:rPr>
          <w:rFonts w:ascii="Times New Roman" w:hAnsi="Times New Roman"/>
          <w:b/>
          <w:sz w:val="22"/>
          <w:szCs w:val="22"/>
        </w:rPr>
        <w:t>(1)</w:t>
      </w:r>
      <w:r w:rsidRPr="001A6600">
        <w:rPr>
          <w:rFonts w:ascii="Times New Roman" w:hAnsi="Times New Roman"/>
          <w:sz w:val="22"/>
          <w:szCs w:val="22"/>
        </w:rPr>
        <w:t xml:space="preserve"> listed in the United States Department of Treasury, Federal Register, </w:t>
      </w:r>
      <w:r w:rsidRPr="001A6600">
        <w:rPr>
          <w:rFonts w:ascii="Times New Roman" w:hAnsi="Times New Roman"/>
          <w:b/>
          <w:sz w:val="22"/>
          <w:szCs w:val="22"/>
        </w:rPr>
        <w:t>Circular 570: Companies Holding Certificates of Authority as Acceptable Sureties on Federal Bonds and as Acceptable Reinsuring</w:t>
      </w:r>
      <w:r w:rsidRPr="001A6600">
        <w:rPr>
          <w:rFonts w:ascii="Times New Roman" w:hAnsi="Times New Roman"/>
          <w:sz w:val="22"/>
          <w:szCs w:val="22"/>
        </w:rPr>
        <w:t xml:space="preserve"> </w:t>
      </w:r>
      <w:r w:rsidRPr="001A6600">
        <w:rPr>
          <w:rFonts w:ascii="Times New Roman" w:hAnsi="Times New Roman"/>
          <w:b/>
          <w:sz w:val="22"/>
          <w:szCs w:val="22"/>
        </w:rPr>
        <w:t xml:space="preserve">Companies; </w:t>
      </w:r>
      <w:r w:rsidRPr="001A6600">
        <w:rPr>
          <w:rFonts w:ascii="Times New Roman" w:hAnsi="Times New Roman"/>
          <w:sz w:val="22"/>
          <w:szCs w:val="22"/>
        </w:rPr>
        <w:t xml:space="preserve">and </w:t>
      </w:r>
      <w:r w:rsidRPr="001A6600">
        <w:rPr>
          <w:rFonts w:ascii="Times New Roman" w:hAnsi="Times New Roman"/>
          <w:b/>
          <w:sz w:val="22"/>
          <w:szCs w:val="22"/>
        </w:rPr>
        <w:t>(2)</w:t>
      </w:r>
      <w:r w:rsidRPr="001A6600">
        <w:rPr>
          <w:rFonts w:ascii="Times New Roman" w:hAnsi="Times New Roman"/>
          <w:sz w:val="22"/>
          <w:szCs w:val="22"/>
        </w:rPr>
        <w:t xml:space="preserve"> licensed to transact surety business in the Commonwealth of Virginia.</w:t>
      </w:r>
    </w:p>
    <w:p w14:paraId="37A15AD3" w14:textId="77777777" w:rsidR="001A6600" w:rsidRPr="001A6600" w:rsidRDefault="001A6600" w:rsidP="001A6600">
      <w:pPr>
        <w:ind w:left="1440"/>
        <w:rPr>
          <w:rFonts w:ascii="Times New Roman" w:hAnsi="Times New Roman"/>
          <w:sz w:val="22"/>
          <w:szCs w:val="22"/>
        </w:rPr>
      </w:pPr>
    </w:p>
    <w:p w14:paraId="44262BD7" w14:textId="77777777" w:rsidR="001A6600" w:rsidRPr="001A6600" w:rsidRDefault="001A6600" w:rsidP="001A6600">
      <w:pPr>
        <w:ind w:left="720"/>
        <w:rPr>
          <w:rFonts w:ascii="Times New Roman" w:hAnsi="Times New Roman"/>
          <w:b/>
          <w:sz w:val="22"/>
          <w:szCs w:val="22"/>
        </w:rPr>
      </w:pPr>
      <w:r w:rsidRPr="001A6600">
        <w:rPr>
          <w:rFonts w:ascii="Times New Roman" w:hAnsi="Times New Roman"/>
          <w:b/>
          <w:sz w:val="22"/>
          <w:szCs w:val="22"/>
        </w:rPr>
        <w:t>B.</w:t>
      </w:r>
      <w:r w:rsidRPr="001A6600">
        <w:rPr>
          <w:rFonts w:ascii="Times New Roman" w:hAnsi="Times New Roman"/>
          <w:b/>
          <w:sz w:val="22"/>
          <w:szCs w:val="22"/>
        </w:rPr>
        <w:tab/>
        <w:t xml:space="preserve">SELF-BONDING PROGRAM:  </w:t>
      </w:r>
    </w:p>
    <w:p w14:paraId="076CB31F" w14:textId="77777777" w:rsidR="001A6600" w:rsidRPr="001A6600" w:rsidRDefault="00405DF9" w:rsidP="001A6600">
      <w:pPr>
        <w:ind w:left="1440"/>
        <w:rPr>
          <w:rFonts w:ascii="Times New Roman" w:hAnsi="Times New Roman"/>
          <w:sz w:val="22"/>
          <w:szCs w:val="22"/>
        </w:rPr>
      </w:pPr>
      <w:r>
        <w:rPr>
          <w:rFonts w:ascii="Times New Roman" w:hAnsi="Times New Roman"/>
          <w:sz w:val="22"/>
          <w:szCs w:val="22"/>
        </w:rPr>
        <w:t>Contact Owner for additional details.</w:t>
      </w:r>
    </w:p>
    <w:p w14:paraId="702061D5" w14:textId="77777777" w:rsidR="001A6600" w:rsidRDefault="001A6600" w:rsidP="001A6600">
      <w:pPr>
        <w:rPr>
          <w:rFonts w:ascii="Times New Roman" w:hAnsi="Times New Roman"/>
          <w:sz w:val="22"/>
          <w:szCs w:val="22"/>
        </w:rPr>
      </w:pPr>
    </w:p>
    <w:p w14:paraId="255623B6" w14:textId="77777777" w:rsidR="00405DF9" w:rsidRPr="00405DF9" w:rsidRDefault="00405DF9" w:rsidP="001A6600">
      <w:pPr>
        <w:rPr>
          <w:rFonts w:ascii="Times New Roman" w:hAnsi="Times New Roman"/>
          <w:b/>
          <w:sz w:val="22"/>
          <w:szCs w:val="22"/>
        </w:rPr>
      </w:pPr>
      <w:r>
        <w:rPr>
          <w:rFonts w:ascii="Times New Roman" w:hAnsi="Times New Roman"/>
          <w:sz w:val="22"/>
          <w:szCs w:val="22"/>
        </w:rPr>
        <w:tab/>
      </w:r>
      <w:r w:rsidRPr="00405DF9">
        <w:rPr>
          <w:rFonts w:ascii="Times New Roman" w:hAnsi="Times New Roman"/>
          <w:b/>
          <w:sz w:val="22"/>
          <w:szCs w:val="22"/>
        </w:rPr>
        <w:t>C.</w:t>
      </w:r>
      <w:r w:rsidRPr="00405DF9">
        <w:rPr>
          <w:rFonts w:ascii="Times New Roman" w:hAnsi="Times New Roman"/>
          <w:b/>
          <w:sz w:val="22"/>
          <w:szCs w:val="22"/>
        </w:rPr>
        <w:tab/>
        <w:t>CAPACITY:</w:t>
      </w:r>
    </w:p>
    <w:p w14:paraId="74A4D65B" w14:textId="77777777" w:rsidR="00405DF9" w:rsidRDefault="00405DF9" w:rsidP="00405DF9">
      <w:pPr>
        <w:ind w:left="1440" w:hanging="1440"/>
        <w:rPr>
          <w:rFonts w:ascii="Times New Roman" w:hAnsi="Times New Roman"/>
          <w:sz w:val="22"/>
          <w:szCs w:val="22"/>
        </w:rPr>
      </w:pPr>
      <w:r>
        <w:rPr>
          <w:rFonts w:ascii="Times New Roman" w:hAnsi="Times New Roman"/>
          <w:sz w:val="22"/>
          <w:szCs w:val="22"/>
        </w:rPr>
        <w:tab/>
        <w:t>The capacity the organization has to meet the project schedule and demands given its current workload.</w:t>
      </w:r>
    </w:p>
    <w:p w14:paraId="72C047B5" w14:textId="77777777" w:rsidR="00405DF9" w:rsidRPr="001A6600" w:rsidRDefault="00405DF9" w:rsidP="001A6600">
      <w:pPr>
        <w:rPr>
          <w:rFonts w:ascii="Times New Roman" w:hAnsi="Times New Roman"/>
          <w:sz w:val="22"/>
          <w:szCs w:val="22"/>
        </w:rPr>
      </w:pPr>
    </w:p>
    <w:p w14:paraId="558BE543" w14:textId="77777777" w:rsidR="001A6600" w:rsidRPr="001A6600" w:rsidRDefault="001A6600" w:rsidP="001A6600">
      <w:pPr>
        <w:rPr>
          <w:rFonts w:ascii="Times New Roman" w:hAnsi="Times New Roman"/>
          <w:b/>
          <w:sz w:val="22"/>
          <w:szCs w:val="22"/>
        </w:rPr>
      </w:pPr>
      <w:r w:rsidRPr="001A6600">
        <w:rPr>
          <w:rFonts w:ascii="Times New Roman" w:hAnsi="Times New Roman"/>
          <w:b/>
          <w:sz w:val="22"/>
          <w:szCs w:val="22"/>
        </w:rPr>
        <w:t>II.</w:t>
      </w:r>
      <w:r w:rsidRPr="001A6600">
        <w:rPr>
          <w:rFonts w:ascii="Times New Roman" w:hAnsi="Times New Roman"/>
          <w:b/>
          <w:sz w:val="22"/>
          <w:szCs w:val="22"/>
        </w:rPr>
        <w:tab/>
      </w:r>
      <w:r w:rsidRPr="001A6600">
        <w:rPr>
          <w:rFonts w:ascii="Times New Roman" w:hAnsi="Times New Roman"/>
          <w:b/>
          <w:sz w:val="22"/>
          <w:szCs w:val="22"/>
          <w:u w:val="single"/>
        </w:rPr>
        <w:t>EXPERIENCE</w:t>
      </w:r>
      <w:r w:rsidR="00405DF9">
        <w:rPr>
          <w:rFonts w:ascii="Times New Roman" w:hAnsi="Times New Roman"/>
          <w:b/>
          <w:sz w:val="22"/>
          <w:szCs w:val="22"/>
          <w:u w:val="single"/>
        </w:rPr>
        <w:t xml:space="preserve"> AND PERFORMANCE ON PROJECTS OF SIMILAR SIZE AND SCOPE</w:t>
      </w:r>
      <w:r w:rsidRPr="001A6600">
        <w:rPr>
          <w:rFonts w:ascii="Times New Roman" w:hAnsi="Times New Roman"/>
          <w:b/>
          <w:sz w:val="22"/>
          <w:szCs w:val="22"/>
        </w:rPr>
        <w:t>:</w:t>
      </w:r>
    </w:p>
    <w:p w14:paraId="72E71494" w14:textId="77777777" w:rsidR="00877BD7" w:rsidRDefault="00405DF9" w:rsidP="00405DF9">
      <w:pPr>
        <w:ind w:left="720" w:hanging="720"/>
        <w:rPr>
          <w:rFonts w:ascii="Times New Roman" w:hAnsi="Times New Roman"/>
          <w:sz w:val="22"/>
          <w:szCs w:val="22"/>
        </w:rPr>
      </w:pPr>
      <w:r>
        <w:rPr>
          <w:rFonts w:ascii="Times New Roman" w:hAnsi="Times New Roman"/>
          <w:sz w:val="22"/>
          <w:szCs w:val="22"/>
        </w:rPr>
        <w:tab/>
      </w:r>
    </w:p>
    <w:p w14:paraId="260D586B" w14:textId="77777777" w:rsidR="001A6600" w:rsidRPr="00405DF9" w:rsidRDefault="00405DF9" w:rsidP="00877BD7">
      <w:pPr>
        <w:ind w:left="720"/>
        <w:rPr>
          <w:rFonts w:ascii="Times New Roman" w:hAnsi="Times New Roman"/>
          <w:b/>
          <w:sz w:val="22"/>
          <w:szCs w:val="22"/>
        </w:rPr>
      </w:pPr>
      <w:r w:rsidRPr="00405DF9">
        <w:rPr>
          <w:rFonts w:ascii="Times New Roman" w:hAnsi="Times New Roman"/>
          <w:b/>
          <w:sz w:val="22"/>
          <w:szCs w:val="22"/>
        </w:rPr>
        <w:t>This includes consideration of references</w:t>
      </w:r>
      <w:r w:rsidR="002C6B59">
        <w:rPr>
          <w:rFonts w:ascii="Times New Roman" w:hAnsi="Times New Roman"/>
          <w:b/>
          <w:sz w:val="22"/>
          <w:szCs w:val="22"/>
        </w:rPr>
        <w:t xml:space="preserve"> and client feedback</w:t>
      </w:r>
      <w:r w:rsidRPr="00405DF9">
        <w:rPr>
          <w:rFonts w:ascii="Times New Roman" w:hAnsi="Times New Roman"/>
          <w:b/>
          <w:sz w:val="22"/>
          <w:szCs w:val="22"/>
        </w:rPr>
        <w:t xml:space="preserve"> from past </w:t>
      </w:r>
      <w:r w:rsidR="002C6B59">
        <w:rPr>
          <w:rFonts w:ascii="Times New Roman" w:hAnsi="Times New Roman"/>
          <w:b/>
          <w:sz w:val="22"/>
          <w:szCs w:val="22"/>
        </w:rPr>
        <w:t xml:space="preserve">and ongoing </w:t>
      </w:r>
      <w:r w:rsidRPr="00405DF9">
        <w:rPr>
          <w:rFonts w:ascii="Times New Roman" w:hAnsi="Times New Roman"/>
          <w:b/>
          <w:sz w:val="22"/>
          <w:szCs w:val="22"/>
        </w:rPr>
        <w:t>projects and a demonstrated ability to maintain project schedule and budget.</w:t>
      </w:r>
    </w:p>
    <w:p w14:paraId="6905D503" w14:textId="77777777" w:rsidR="00405DF9" w:rsidRPr="001A6600" w:rsidRDefault="00405DF9" w:rsidP="001A6600">
      <w:pPr>
        <w:rPr>
          <w:rFonts w:ascii="Times New Roman" w:hAnsi="Times New Roman"/>
          <w:sz w:val="22"/>
          <w:szCs w:val="22"/>
        </w:rPr>
      </w:pPr>
    </w:p>
    <w:p w14:paraId="1FC9D39F" w14:textId="77777777" w:rsidR="001A6600" w:rsidRPr="001A6600" w:rsidRDefault="001A6600" w:rsidP="001A6600">
      <w:pPr>
        <w:ind w:firstLine="720"/>
        <w:rPr>
          <w:rFonts w:ascii="Times New Roman" w:hAnsi="Times New Roman"/>
          <w:b/>
          <w:sz w:val="22"/>
          <w:szCs w:val="22"/>
        </w:rPr>
      </w:pPr>
      <w:r w:rsidRPr="001A6600">
        <w:rPr>
          <w:rFonts w:ascii="Times New Roman" w:hAnsi="Times New Roman"/>
          <w:b/>
          <w:sz w:val="22"/>
          <w:szCs w:val="22"/>
          <w:u w:val="single"/>
        </w:rPr>
        <w:t>Firm Experience</w:t>
      </w:r>
      <w:r w:rsidRPr="001A6600">
        <w:rPr>
          <w:rFonts w:ascii="Times New Roman" w:hAnsi="Times New Roman"/>
          <w:b/>
          <w:sz w:val="22"/>
          <w:szCs w:val="22"/>
        </w:rPr>
        <w:t>:</w:t>
      </w:r>
    </w:p>
    <w:p w14:paraId="1CC83416" w14:textId="77777777" w:rsidR="001A6600" w:rsidRPr="001A6600" w:rsidRDefault="001A6600" w:rsidP="001A6600">
      <w:pPr>
        <w:ind w:left="720"/>
        <w:rPr>
          <w:rFonts w:ascii="Times New Roman" w:hAnsi="Times New Roman"/>
          <w:sz w:val="22"/>
          <w:szCs w:val="22"/>
        </w:rPr>
      </w:pPr>
      <w:r w:rsidRPr="001A6600">
        <w:rPr>
          <w:rFonts w:ascii="Times New Roman" w:hAnsi="Times New Roman"/>
          <w:sz w:val="22"/>
          <w:szCs w:val="22"/>
        </w:rPr>
        <w:t xml:space="preserve">The contractor or contractor's office that will handle this project has undertaken </w:t>
      </w:r>
      <w:r w:rsidRPr="00405DF9">
        <w:rPr>
          <w:rFonts w:ascii="Times New Roman" w:hAnsi="Times New Roman"/>
          <w:b/>
          <w:i/>
          <w:sz w:val="22"/>
          <w:szCs w:val="22"/>
        </w:rPr>
        <w:t xml:space="preserve">at least three (3) construction projects of similar or comparable scope </w:t>
      </w:r>
      <w:r w:rsidRPr="00405DF9">
        <w:rPr>
          <w:rFonts w:ascii="Times New Roman" w:hAnsi="Times New Roman"/>
          <w:i/>
          <w:sz w:val="22"/>
          <w:szCs w:val="22"/>
        </w:rPr>
        <w:t>(</w:t>
      </w:r>
      <w:r w:rsidRPr="00405DF9">
        <w:rPr>
          <w:rFonts w:ascii="Times New Roman" w:hAnsi="Times New Roman"/>
          <w:i/>
          <w:sz w:val="22"/>
          <w:szCs w:val="22"/>
          <w:u w:val="single"/>
        </w:rPr>
        <w:t xml:space="preserve">            </w:t>
      </w:r>
      <w:r w:rsidRPr="00405DF9">
        <w:rPr>
          <w:rFonts w:ascii="Times New Roman" w:hAnsi="Times New Roman"/>
          <w:i/>
          <w:sz w:val="22"/>
          <w:szCs w:val="22"/>
        </w:rPr>
        <w:t xml:space="preserve">  gross square feet); stories (</w:t>
      </w:r>
      <w:r w:rsidRPr="00405DF9">
        <w:rPr>
          <w:rFonts w:ascii="Times New Roman" w:hAnsi="Times New Roman"/>
          <w:i/>
          <w:sz w:val="22"/>
          <w:szCs w:val="22"/>
          <w:u w:val="single"/>
        </w:rPr>
        <w:t xml:space="preserve">            </w:t>
      </w:r>
      <w:r w:rsidRPr="00405DF9">
        <w:rPr>
          <w:rFonts w:ascii="Times New Roman" w:hAnsi="Times New Roman"/>
          <w:i/>
          <w:sz w:val="22"/>
          <w:szCs w:val="22"/>
        </w:rPr>
        <w:t>); function  (</w:t>
      </w:r>
      <w:r w:rsidRPr="00405DF9">
        <w:rPr>
          <w:rFonts w:ascii="Times New Roman" w:hAnsi="Times New Roman"/>
          <w:i/>
          <w:sz w:val="22"/>
          <w:szCs w:val="22"/>
          <w:u w:val="single"/>
        </w:rPr>
        <w:t xml:space="preserve">            </w:t>
      </w:r>
      <w:r w:rsidRPr="00405DF9">
        <w:rPr>
          <w:rFonts w:ascii="Times New Roman" w:hAnsi="Times New Roman"/>
          <w:i/>
          <w:sz w:val="22"/>
          <w:szCs w:val="22"/>
        </w:rPr>
        <w:softHyphen/>
        <w:t>) and dollar cost ($</w:t>
      </w:r>
      <w:r w:rsidR="00AB067E" w:rsidRPr="00405DF9">
        <w:rPr>
          <w:rFonts w:ascii="Times New Roman" w:hAnsi="Times New Roman"/>
          <w:i/>
          <w:sz w:val="22"/>
          <w:szCs w:val="22"/>
          <w:u w:val="single"/>
        </w:rPr>
        <w:t xml:space="preserve">         </w:t>
      </w:r>
      <w:r w:rsidRPr="00405DF9">
        <w:rPr>
          <w:rFonts w:ascii="Times New Roman" w:hAnsi="Times New Roman"/>
          <w:i/>
          <w:sz w:val="22"/>
          <w:szCs w:val="22"/>
          <w:u w:val="single"/>
        </w:rPr>
        <w:t xml:space="preserve"> </w:t>
      </w:r>
      <w:r w:rsidRPr="00405DF9">
        <w:rPr>
          <w:rFonts w:ascii="Times New Roman" w:hAnsi="Times New Roman"/>
          <w:i/>
          <w:sz w:val="22"/>
          <w:szCs w:val="22"/>
        </w:rPr>
        <w:t>) or similar building system components; foundation (</w:t>
      </w:r>
      <w:r w:rsidRPr="00405DF9">
        <w:rPr>
          <w:rFonts w:ascii="Times New Roman" w:hAnsi="Times New Roman"/>
          <w:i/>
          <w:sz w:val="22"/>
          <w:szCs w:val="22"/>
          <w:u w:val="single"/>
        </w:rPr>
        <w:t xml:space="preserve">   </w:t>
      </w:r>
      <w:r w:rsidR="00AB067E" w:rsidRPr="00405DF9">
        <w:rPr>
          <w:rFonts w:ascii="Times New Roman" w:hAnsi="Times New Roman"/>
          <w:i/>
          <w:sz w:val="22"/>
          <w:szCs w:val="22"/>
          <w:u w:val="single"/>
        </w:rPr>
        <w:t xml:space="preserve">   </w:t>
      </w:r>
      <w:r w:rsidRPr="00405DF9">
        <w:rPr>
          <w:rFonts w:ascii="Times New Roman" w:hAnsi="Times New Roman"/>
          <w:i/>
          <w:sz w:val="22"/>
          <w:szCs w:val="22"/>
          <w:u w:val="single"/>
        </w:rPr>
        <w:t xml:space="preserve"> </w:t>
      </w:r>
      <w:r w:rsidRPr="00405DF9">
        <w:rPr>
          <w:rFonts w:ascii="Times New Roman" w:hAnsi="Times New Roman"/>
          <w:i/>
          <w:sz w:val="22"/>
          <w:szCs w:val="22"/>
        </w:rPr>
        <w:t>); structural (______); exterior wall (</w:t>
      </w:r>
      <w:r w:rsidRPr="00405DF9">
        <w:rPr>
          <w:rFonts w:ascii="Times New Roman" w:hAnsi="Times New Roman"/>
          <w:i/>
          <w:sz w:val="22"/>
          <w:szCs w:val="22"/>
          <w:u w:val="single"/>
        </w:rPr>
        <w:t xml:space="preserve">            </w:t>
      </w:r>
      <w:r w:rsidRPr="00405DF9">
        <w:rPr>
          <w:rFonts w:ascii="Times New Roman" w:hAnsi="Times New Roman"/>
          <w:i/>
          <w:sz w:val="22"/>
          <w:szCs w:val="22"/>
        </w:rPr>
        <w:t>); roofing system (______); electrical service (</w:t>
      </w:r>
      <w:r w:rsidRPr="00405DF9">
        <w:rPr>
          <w:rFonts w:ascii="Times New Roman" w:hAnsi="Times New Roman"/>
          <w:i/>
          <w:sz w:val="22"/>
          <w:szCs w:val="22"/>
          <w:u w:val="single"/>
        </w:rPr>
        <w:t xml:space="preserve">            </w:t>
      </w:r>
      <w:r w:rsidRPr="00405DF9">
        <w:rPr>
          <w:rFonts w:ascii="Times New Roman" w:hAnsi="Times New Roman"/>
          <w:i/>
          <w:sz w:val="22"/>
          <w:szCs w:val="22"/>
        </w:rPr>
        <w:t>); electrical distribution (______); heating system (</w:t>
      </w:r>
      <w:r w:rsidRPr="00405DF9">
        <w:rPr>
          <w:rFonts w:ascii="Times New Roman" w:hAnsi="Times New Roman"/>
          <w:i/>
          <w:sz w:val="22"/>
          <w:szCs w:val="22"/>
          <w:u w:val="single"/>
        </w:rPr>
        <w:t xml:space="preserve">            </w:t>
      </w:r>
      <w:r w:rsidRPr="00405DF9">
        <w:rPr>
          <w:rFonts w:ascii="Times New Roman" w:hAnsi="Times New Roman"/>
          <w:i/>
          <w:sz w:val="22"/>
          <w:szCs w:val="22"/>
        </w:rPr>
        <w:t xml:space="preserve"> ); air conditioning system (</w:t>
      </w:r>
      <w:r w:rsidRPr="00405DF9">
        <w:rPr>
          <w:rFonts w:ascii="Times New Roman" w:hAnsi="Times New Roman"/>
          <w:i/>
          <w:sz w:val="22"/>
          <w:szCs w:val="22"/>
          <w:u w:val="single"/>
        </w:rPr>
        <w:t xml:space="preserve">            </w:t>
      </w:r>
      <w:r w:rsidRPr="00405DF9">
        <w:rPr>
          <w:rFonts w:ascii="Times New Roman" w:hAnsi="Times New Roman"/>
          <w:i/>
          <w:sz w:val="22"/>
          <w:szCs w:val="22"/>
        </w:rPr>
        <w:t xml:space="preserve"> ); casework (</w:t>
      </w:r>
      <w:r w:rsidRPr="00405DF9">
        <w:rPr>
          <w:rFonts w:ascii="Times New Roman" w:hAnsi="Times New Roman"/>
          <w:i/>
          <w:sz w:val="22"/>
          <w:szCs w:val="22"/>
          <w:u w:val="single"/>
        </w:rPr>
        <w:t xml:space="preserve">            </w:t>
      </w:r>
      <w:r w:rsidRPr="00405DF9">
        <w:rPr>
          <w:rFonts w:ascii="Times New Roman" w:hAnsi="Times New Roman"/>
          <w:i/>
          <w:sz w:val="22"/>
          <w:szCs w:val="22"/>
        </w:rPr>
        <w:t>); laboratory gases (</w:t>
      </w:r>
      <w:r w:rsidRPr="00405DF9">
        <w:rPr>
          <w:rFonts w:ascii="Times New Roman" w:hAnsi="Times New Roman"/>
          <w:i/>
          <w:sz w:val="22"/>
          <w:szCs w:val="22"/>
          <w:u w:val="single"/>
        </w:rPr>
        <w:t xml:space="preserve">            </w:t>
      </w:r>
      <w:r w:rsidRPr="00405DF9">
        <w:rPr>
          <w:rFonts w:ascii="Times New Roman" w:hAnsi="Times New Roman"/>
          <w:i/>
          <w:sz w:val="22"/>
          <w:szCs w:val="22"/>
        </w:rPr>
        <w:t>); kitchen equipment (</w:t>
      </w:r>
      <w:r w:rsidRPr="00405DF9">
        <w:rPr>
          <w:rFonts w:ascii="Times New Roman" w:hAnsi="Times New Roman"/>
          <w:i/>
          <w:sz w:val="22"/>
          <w:szCs w:val="22"/>
          <w:u w:val="single"/>
        </w:rPr>
        <w:t xml:space="preserve">            </w:t>
      </w:r>
      <w:r w:rsidRPr="00405DF9">
        <w:rPr>
          <w:rFonts w:ascii="Times New Roman" w:hAnsi="Times New Roman"/>
          <w:i/>
          <w:sz w:val="22"/>
          <w:szCs w:val="22"/>
        </w:rPr>
        <w:t xml:space="preserve"> ); etc. </w:t>
      </w:r>
      <w:r w:rsidRPr="00405DF9">
        <w:rPr>
          <w:rFonts w:ascii="Times New Roman" w:hAnsi="Times New Roman"/>
          <w:b/>
          <w:i/>
          <w:sz w:val="22"/>
          <w:szCs w:val="22"/>
        </w:rPr>
        <w:t>within the last ten years.</w:t>
      </w:r>
      <w:r w:rsidRPr="001A6600">
        <w:rPr>
          <w:rFonts w:ascii="Times New Roman" w:hAnsi="Times New Roman"/>
          <w:b/>
          <w:sz w:val="22"/>
          <w:szCs w:val="22"/>
        </w:rPr>
        <w:t xml:space="preserve"> </w:t>
      </w:r>
      <w:r w:rsidRPr="001A6600">
        <w:rPr>
          <w:rFonts w:ascii="Times New Roman" w:hAnsi="Times New Roman"/>
          <w:sz w:val="22"/>
          <w:szCs w:val="22"/>
        </w:rPr>
        <w:t xml:space="preserve">The projects shall be sufficiently comparable so that the agency may conclude that the contractor is familiar with and capable of handling the </w:t>
      </w:r>
      <w:r w:rsidR="00405DF9">
        <w:rPr>
          <w:rFonts w:ascii="Times New Roman" w:hAnsi="Times New Roman"/>
          <w:sz w:val="22"/>
          <w:szCs w:val="22"/>
        </w:rPr>
        <w:t>project(s) described herein.</w:t>
      </w:r>
      <w:r w:rsidRPr="001A6600">
        <w:rPr>
          <w:rFonts w:ascii="Times New Roman" w:hAnsi="Times New Roman"/>
          <w:sz w:val="22"/>
          <w:szCs w:val="22"/>
        </w:rPr>
        <w:t>.</w:t>
      </w:r>
    </w:p>
    <w:p w14:paraId="4782E1BF" w14:textId="77777777" w:rsidR="001A6600" w:rsidRDefault="001A6600" w:rsidP="001A6600">
      <w:pPr>
        <w:rPr>
          <w:rFonts w:ascii="Times New Roman" w:hAnsi="Times New Roman"/>
          <w:sz w:val="22"/>
          <w:szCs w:val="22"/>
        </w:rPr>
      </w:pPr>
    </w:p>
    <w:p w14:paraId="031B273E" w14:textId="77777777" w:rsidR="00405DF9" w:rsidRPr="00405DF9" w:rsidRDefault="00405DF9" w:rsidP="00405DF9">
      <w:pPr>
        <w:ind w:left="1080" w:hanging="360"/>
        <w:rPr>
          <w:rFonts w:ascii="Times New Roman" w:hAnsi="Times New Roman"/>
          <w:b/>
          <w:sz w:val="22"/>
          <w:u w:val="single"/>
        </w:rPr>
      </w:pPr>
      <w:r w:rsidRPr="00405DF9">
        <w:rPr>
          <w:rFonts w:ascii="Times New Roman" w:hAnsi="Times New Roman"/>
          <w:b/>
          <w:sz w:val="22"/>
          <w:u w:val="single"/>
        </w:rPr>
        <w:t>Project Team</w:t>
      </w:r>
      <w:r w:rsidR="002C6B59">
        <w:rPr>
          <w:rFonts w:ascii="Times New Roman" w:hAnsi="Times New Roman"/>
          <w:b/>
          <w:sz w:val="22"/>
          <w:u w:val="single"/>
        </w:rPr>
        <w:t>/Staffing</w:t>
      </w:r>
      <w:r w:rsidRPr="00405DF9">
        <w:rPr>
          <w:rFonts w:ascii="Times New Roman" w:hAnsi="Times New Roman"/>
          <w:b/>
          <w:sz w:val="22"/>
          <w:u w:val="single"/>
        </w:rPr>
        <w:t xml:space="preserve">: </w:t>
      </w:r>
    </w:p>
    <w:p w14:paraId="43BD3A9C" w14:textId="77777777" w:rsidR="00405DF9" w:rsidRPr="00405DF9" w:rsidRDefault="00405DF9" w:rsidP="00877BD7">
      <w:pPr>
        <w:pStyle w:val="ListParagraph"/>
        <w:numPr>
          <w:ilvl w:val="0"/>
          <w:numId w:val="11"/>
        </w:numPr>
        <w:tabs>
          <w:tab w:val="left" w:pos="1080"/>
          <w:tab w:val="left" w:pos="2550"/>
          <w:tab w:val="left" w:pos="3270"/>
          <w:tab w:val="left" w:pos="3990"/>
          <w:tab w:val="left" w:pos="4710"/>
          <w:tab w:val="left" w:pos="5430"/>
          <w:tab w:val="left" w:pos="6150"/>
          <w:tab w:val="left" w:pos="6870"/>
          <w:tab w:val="left" w:pos="7590"/>
          <w:tab w:val="left" w:pos="8310"/>
          <w:tab w:val="left" w:pos="8910"/>
          <w:tab w:val="left" w:pos="9030"/>
        </w:tabs>
        <w:spacing w:after="0" w:line="240" w:lineRule="auto"/>
        <w:ind w:hanging="342"/>
        <w:jc w:val="both"/>
        <w:rPr>
          <w:rFonts w:ascii="Times New Roman" w:hAnsi="Times New Roman"/>
        </w:rPr>
      </w:pPr>
      <w:r w:rsidRPr="00405DF9">
        <w:rPr>
          <w:rFonts w:ascii="Times New Roman" w:hAnsi="Times New Roman"/>
        </w:rPr>
        <w:t>The successful organization shall provide and maintain an experienced, professional project team that is tailored to the size, complexity and scope of work of the Project.  It is recognized that the composition of the team will vary in response to the particular phases and needs of the Project. However, the Proposer is obligated to provide sufficient staffing with the qualifications required to expertly manage all construction activities relating to the Project at all times.</w:t>
      </w:r>
    </w:p>
    <w:p w14:paraId="4D7E3848" w14:textId="77777777" w:rsidR="00405DF9" w:rsidRPr="00405DF9" w:rsidRDefault="00405DF9" w:rsidP="00405DF9">
      <w:pPr>
        <w:pStyle w:val="ListParagraph"/>
        <w:numPr>
          <w:ilvl w:val="0"/>
          <w:numId w:val="11"/>
        </w:numPr>
        <w:shd w:val="clear" w:color="auto" w:fill="FFFFFF"/>
        <w:tabs>
          <w:tab w:val="left" w:pos="720"/>
          <w:tab w:val="left" w:pos="1070"/>
        </w:tabs>
        <w:spacing w:before="240" w:after="0" w:line="250" w:lineRule="exact"/>
        <w:ind w:left="1080" w:right="19"/>
        <w:rPr>
          <w:rFonts w:ascii="Times New Roman" w:hAnsi="Times New Roman"/>
        </w:rPr>
      </w:pPr>
      <w:r w:rsidRPr="00405DF9">
        <w:rPr>
          <w:rFonts w:ascii="Times New Roman" w:hAnsi="Times New Roman"/>
          <w:spacing w:val="-2"/>
        </w:rPr>
        <w:t>By submitting a response, the Proposer agrees that no individual assigned to the</w:t>
      </w:r>
      <w:r w:rsidRPr="00405DF9">
        <w:rPr>
          <w:rFonts w:ascii="Times New Roman" w:hAnsi="Times New Roman"/>
          <w:spacing w:val="-1"/>
        </w:rPr>
        <w:t xml:space="preserve"> Project shall be removed from the Project without the prior consent of the Owner</w:t>
      </w:r>
      <w:r>
        <w:rPr>
          <w:rFonts w:ascii="Times New Roman" w:hAnsi="Times New Roman"/>
          <w:spacing w:val="-1"/>
        </w:rPr>
        <w:t>.</w:t>
      </w:r>
    </w:p>
    <w:p w14:paraId="7E42092E" w14:textId="77777777" w:rsidR="00405DF9" w:rsidRPr="00405DF9" w:rsidRDefault="00405DF9" w:rsidP="00405DF9">
      <w:pPr>
        <w:pStyle w:val="ListParagraph"/>
        <w:numPr>
          <w:ilvl w:val="0"/>
          <w:numId w:val="11"/>
        </w:numPr>
        <w:shd w:val="clear" w:color="auto" w:fill="FFFFFF"/>
        <w:tabs>
          <w:tab w:val="left" w:pos="720"/>
          <w:tab w:val="left" w:pos="1070"/>
        </w:tabs>
        <w:spacing w:before="240" w:after="0" w:line="250" w:lineRule="exact"/>
        <w:ind w:left="1080" w:right="19"/>
        <w:rPr>
          <w:rFonts w:ascii="Times New Roman" w:hAnsi="Times New Roman"/>
        </w:rPr>
      </w:pPr>
      <w:r w:rsidRPr="00405DF9">
        <w:rPr>
          <w:rFonts w:ascii="Times New Roman" w:hAnsi="Times New Roman"/>
        </w:rPr>
        <w:t>If the Proposer wishes to reassign an individual from the team assigned to the Project to another Project, the Proposer must make a formal, written request to the Owner and must verify that the Owner has received the request not later than ten (10) working days prior to the intended date of reassignment.</w:t>
      </w:r>
    </w:p>
    <w:p w14:paraId="4667208C" w14:textId="77777777" w:rsidR="00405DF9" w:rsidRPr="00405DF9" w:rsidRDefault="00405DF9" w:rsidP="00405DF9">
      <w:pPr>
        <w:pStyle w:val="ListParagraph"/>
        <w:numPr>
          <w:ilvl w:val="0"/>
          <w:numId w:val="11"/>
        </w:numPr>
        <w:shd w:val="clear" w:color="auto" w:fill="FFFFFF"/>
        <w:tabs>
          <w:tab w:val="left" w:pos="720"/>
          <w:tab w:val="left" w:pos="1070"/>
        </w:tabs>
        <w:spacing w:before="240" w:after="0" w:line="250" w:lineRule="exact"/>
        <w:ind w:left="1080" w:right="19"/>
        <w:rPr>
          <w:rFonts w:ascii="Times New Roman" w:hAnsi="Times New Roman"/>
        </w:rPr>
      </w:pPr>
      <w:r w:rsidRPr="00405DF9">
        <w:rPr>
          <w:rFonts w:ascii="Times New Roman" w:hAnsi="Times New Roman"/>
          <w:spacing w:val="-2"/>
        </w:rPr>
        <w:t xml:space="preserve">The Owner will make the final, binding decision on a release from the Project of </w:t>
      </w:r>
      <w:r w:rsidRPr="00405DF9">
        <w:rPr>
          <w:rFonts w:ascii="Times New Roman" w:hAnsi="Times New Roman"/>
        </w:rPr>
        <w:t xml:space="preserve">a member of the team not later than five (5) </w:t>
      </w:r>
      <w:r w:rsidR="002C6B59">
        <w:rPr>
          <w:rFonts w:ascii="Times New Roman" w:hAnsi="Times New Roman"/>
        </w:rPr>
        <w:t xml:space="preserve">working </w:t>
      </w:r>
      <w:r w:rsidRPr="00405DF9">
        <w:rPr>
          <w:rFonts w:ascii="Times New Roman" w:hAnsi="Times New Roman"/>
        </w:rPr>
        <w:t>days from the intended date of reassignment.</w:t>
      </w:r>
    </w:p>
    <w:p w14:paraId="7D5877FE" w14:textId="77777777" w:rsidR="00405DF9" w:rsidRPr="00405DF9" w:rsidRDefault="00405DF9" w:rsidP="00405DF9">
      <w:pPr>
        <w:pStyle w:val="ListParagraph"/>
        <w:numPr>
          <w:ilvl w:val="0"/>
          <w:numId w:val="11"/>
        </w:numPr>
        <w:shd w:val="clear" w:color="auto" w:fill="FFFFFF"/>
        <w:tabs>
          <w:tab w:val="left" w:pos="720"/>
          <w:tab w:val="left" w:pos="1070"/>
        </w:tabs>
        <w:spacing w:before="240" w:after="0" w:line="250" w:lineRule="exact"/>
        <w:ind w:left="1080" w:right="19"/>
        <w:rPr>
          <w:rFonts w:ascii="Times New Roman" w:hAnsi="Times New Roman"/>
        </w:rPr>
      </w:pPr>
      <w:r w:rsidRPr="00405DF9">
        <w:rPr>
          <w:rFonts w:ascii="Times New Roman" w:hAnsi="Times New Roman"/>
        </w:rPr>
        <w:t xml:space="preserve">The above process may be waived in cases of personal emergency or extreme personal hardship or duress. The burden of proving such conditions to the Owner remains with the Proposer. </w:t>
      </w:r>
      <w:r w:rsidRPr="00405DF9">
        <w:rPr>
          <w:rFonts w:ascii="Times New Roman" w:hAnsi="Times New Roman"/>
          <w:spacing w:val="-1"/>
        </w:rPr>
        <w:t xml:space="preserve">In cases in which the Owner requests the removal of a member of the </w:t>
      </w:r>
      <w:r w:rsidRPr="00405DF9">
        <w:rPr>
          <w:rFonts w:ascii="Times New Roman" w:hAnsi="Times New Roman"/>
        </w:rPr>
        <w:t>team for the remainder of the duration of the Project, the Proposer’s Project Manager or Principal-in-Charge will act upon such cases promptly and will, within 72 hours, propose a replacement to the Owner.</w:t>
      </w:r>
    </w:p>
    <w:p w14:paraId="46004302" w14:textId="77777777" w:rsidR="00405DF9" w:rsidRPr="001A6600" w:rsidRDefault="00405DF9" w:rsidP="001A6600">
      <w:pPr>
        <w:rPr>
          <w:rFonts w:ascii="Times New Roman" w:hAnsi="Times New Roman"/>
          <w:sz w:val="22"/>
          <w:szCs w:val="22"/>
        </w:rPr>
      </w:pPr>
    </w:p>
    <w:p w14:paraId="131787C2" w14:textId="77777777" w:rsidR="001A6600" w:rsidRPr="001A6600" w:rsidRDefault="001A6600" w:rsidP="001A6600">
      <w:pPr>
        <w:ind w:firstLine="720"/>
        <w:rPr>
          <w:rFonts w:ascii="Times New Roman" w:hAnsi="Times New Roman"/>
          <w:b/>
          <w:sz w:val="22"/>
          <w:szCs w:val="22"/>
        </w:rPr>
      </w:pPr>
      <w:r w:rsidRPr="001A6600">
        <w:rPr>
          <w:rFonts w:ascii="Times New Roman" w:hAnsi="Times New Roman"/>
          <w:b/>
          <w:sz w:val="22"/>
          <w:szCs w:val="22"/>
          <w:u w:val="single"/>
        </w:rPr>
        <w:t>Key Personnel Experience</w:t>
      </w:r>
      <w:r w:rsidRPr="001A6600">
        <w:rPr>
          <w:rFonts w:ascii="Times New Roman" w:hAnsi="Times New Roman"/>
          <w:b/>
          <w:sz w:val="22"/>
          <w:szCs w:val="22"/>
        </w:rPr>
        <w:t>:</w:t>
      </w:r>
    </w:p>
    <w:p w14:paraId="08BFE3C3" w14:textId="77777777" w:rsidR="00756BF8" w:rsidRDefault="001A6600" w:rsidP="001A6600">
      <w:pPr>
        <w:ind w:left="720"/>
        <w:rPr>
          <w:rFonts w:ascii="Times New Roman" w:hAnsi="Times New Roman"/>
          <w:i/>
          <w:sz w:val="22"/>
          <w:szCs w:val="22"/>
        </w:rPr>
      </w:pPr>
      <w:r w:rsidRPr="001A6600">
        <w:rPr>
          <w:rFonts w:ascii="Times New Roman" w:hAnsi="Times New Roman"/>
          <w:sz w:val="22"/>
          <w:szCs w:val="22"/>
        </w:rPr>
        <w:lastRenderedPageBreak/>
        <w:t xml:space="preserve">The Project Manager most likely to be assigned to this project has </w:t>
      </w:r>
      <w:r w:rsidRPr="001A6600">
        <w:rPr>
          <w:rFonts w:ascii="Times New Roman" w:hAnsi="Times New Roman"/>
          <w:b/>
          <w:sz w:val="22"/>
          <w:szCs w:val="22"/>
        </w:rPr>
        <w:t xml:space="preserve">served as Project Manager on </w:t>
      </w:r>
      <w:r w:rsidRPr="00FF57B0">
        <w:rPr>
          <w:rFonts w:ascii="Times New Roman" w:hAnsi="Times New Roman"/>
          <w:b/>
          <w:i/>
          <w:sz w:val="22"/>
          <w:szCs w:val="22"/>
        </w:rPr>
        <w:t>at least three (3) projects in the last ten years of similar or comparable scope, one of those within the past five years.</w:t>
      </w:r>
    </w:p>
    <w:p w14:paraId="449171DA" w14:textId="77777777" w:rsidR="001A6600" w:rsidRPr="001A6600" w:rsidRDefault="001A6600" w:rsidP="001A6600">
      <w:pPr>
        <w:ind w:left="720"/>
        <w:rPr>
          <w:rFonts w:ascii="Times New Roman" w:hAnsi="Times New Roman"/>
          <w:sz w:val="22"/>
          <w:szCs w:val="22"/>
        </w:rPr>
      </w:pPr>
      <w:r w:rsidRPr="00FF57B0">
        <w:rPr>
          <w:rFonts w:ascii="Times New Roman" w:hAnsi="Times New Roman"/>
          <w:i/>
          <w:sz w:val="22"/>
          <w:szCs w:val="22"/>
        </w:rPr>
        <w:t>(</w:t>
      </w:r>
      <w:r w:rsidRPr="00FF57B0">
        <w:rPr>
          <w:rFonts w:ascii="Times New Roman" w:hAnsi="Times New Roman"/>
          <w:i/>
          <w:sz w:val="22"/>
          <w:szCs w:val="22"/>
          <w:u w:val="single"/>
        </w:rPr>
        <w:t xml:space="preserve">            </w:t>
      </w:r>
      <w:r w:rsidRPr="00FF57B0">
        <w:rPr>
          <w:rFonts w:ascii="Times New Roman" w:hAnsi="Times New Roman"/>
          <w:i/>
          <w:sz w:val="22"/>
          <w:szCs w:val="22"/>
        </w:rPr>
        <w:t xml:space="preserve"> gross square feet); stories (</w:t>
      </w:r>
      <w:r w:rsidRPr="00FF57B0">
        <w:rPr>
          <w:rFonts w:ascii="Times New Roman" w:hAnsi="Times New Roman"/>
          <w:i/>
          <w:sz w:val="22"/>
          <w:szCs w:val="22"/>
          <w:u w:val="single"/>
        </w:rPr>
        <w:t xml:space="preserve">            </w:t>
      </w:r>
      <w:r w:rsidRPr="00FF57B0">
        <w:rPr>
          <w:rFonts w:ascii="Times New Roman" w:hAnsi="Times New Roman"/>
          <w:i/>
          <w:sz w:val="22"/>
          <w:szCs w:val="22"/>
        </w:rPr>
        <w:t>); function (</w:t>
      </w:r>
      <w:r w:rsidRPr="00FF57B0">
        <w:rPr>
          <w:rFonts w:ascii="Times New Roman" w:hAnsi="Times New Roman"/>
          <w:i/>
          <w:sz w:val="22"/>
          <w:szCs w:val="22"/>
          <w:u w:val="single"/>
        </w:rPr>
        <w:t xml:space="preserve">            </w:t>
      </w:r>
      <w:r w:rsidRPr="00FF57B0">
        <w:rPr>
          <w:rFonts w:ascii="Times New Roman" w:hAnsi="Times New Roman"/>
          <w:i/>
          <w:sz w:val="22"/>
          <w:szCs w:val="22"/>
        </w:rPr>
        <w:t>); and dollar cost  ($</w:t>
      </w:r>
      <w:r w:rsidRPr="00FF57B0">
        <w:rPr>
          <w:rFonts w:ascii="Times New Roman" w:hAnsi="Times New Roman"/>
          <w:i/>
          <w:sz w:val="22"/>
          <w:szCs w:val="22"/>
          <w:u w:val="single"/>
        </w:rPr>
        <w:t xml:space="preserve">            </w:t>
      </w:r>
      <w:r w:rsidRPr="00FF57B0">
        <w:rPr>
          <w:rFonts w:ascii="Times New Roman" w:hAnsi="Times New Roman"/>
          <w:i/>
          <w:sz w:val="22"/>
          <w:szCs w:val="22"/>
        </w:rPr>
        <w:t>) or similar building system components; foundation (</w:t>
      </w:r>
      <w:r w:rsidRPr="00FF57B0">
        <w:rPr>
          <w:rFonts w:ascii="Times New Roman" w:hAnsi="Times New Roman"/>
          <w:i/>
          <w:sz w:val="22"/>
          <w:szCs w:val="22"/>
          <w:u w:val="single"/>
        </w:rPr>
        <w:t xml:space="preserve">            </w:t>
      </w:r>
      <w:r w:rsidRPr="00FF57B0">
        <w:rPr>
          <w:rFonts w:ascii="Times New Roman" w:hAnsi="Times New Roman"/>
          <w:i/>
          <w:sz w:val="22"/>
          <w:szCs w:val="22"/>
        </w:rPr>
        <w:t>); structural (</w:t>
      </w:r>
      <w:r w:rsidRPr="00FF57B0">
        <w:rPr>
          <w:rFonts w:ascii="Times New Roman" w:hAnsi="Times New Roman"/>
          <w:i/>
          <w:sz w:val="22"/>
          <w:szCs w:val="22"/>
          <w:u w:val="single"/>
        </w:rPr>
        <w:t xml:space="preserve">            </w:t>
      </w:r>
      <w:r w:rsidRPr="00FF57B0">
        <w:rPr>
          <w:rFonts w:ascii="Times New Roman" w:hAnsi="Times New Roman"/>
          <w:i/>
          <w:sz w:val="22"/>
          <w:szCs w:val="22"/>
        </w:rPr>
        <w:t>); exterior wall (</w:t>
      </w:r>
      <w:r w:rsidRPr="00FF57B0">
        <w:rPr>
          <w:rFonts w:ascii="Times New Roman" w:hAnsi="Times New Roman"/>
          <w:i/>
          <w:sz w:val="22"/>
          <w:szCs w:val="22"/>
          <w:u w:val="single"/>
        </w:rPr>
        <w:t xml:space="preserve">            </w:t>
      </w:r>
      <w:r w:rsidRPr="00FF57B0">
        <w:rPr>
          <w:rFonts w:ascii="Times New Roman" w:hAnsi="Times New Roman"/>
          <w:i/>
          <w:sz w:val="22"/>
          <w:szCs w:val="22"/>
        </w:rPr>
        <w:t>); roofing system (______); electrical service (</w:t>
      </w:r>
      <w:r w:rsidRPr="00FF57B0">
        <w:rPr>
          <w:rFonts w:ascii="Times New Roman" w:hAnsi="Times New Roman"/>
          <w:i/>
          <w:sz w:val="22"/>
          <w:szCs w:val="22"/>
          <w:u w:val="single"/>
        </w:rPr>
        <w:t xml:space="preserve">            </w:t>
      </w:r>
      <w:r w:rsidRPr="00FF57B0">
        <w:rPr>
          <w:rFonts w:ascii="Times New Roman" w:hAnsi="Times New Roman"/>
          <w:i/>
          <w:sz w:val="22"/>
          <w:szCs w:val="22"/>
        </w:rPr>
        <w:t xml:space="preserve"> );  electrical distribution (______); heating system (</w:t>
      </w:r>
      <w:r w:rsidRPr="00FF57B0">
        <w:rPr>
          <w:rFonts w:ascii="Times New Roman" w:hAnsi="Times New Roman"/>
          <w:i/>
          <w:sz w:val="22"/>
          <w:szCs w:val="22"/>
          <w:u w:val="single"/>
        </w:rPr>
        <w:t xml:space="preserve">         )</w:t>
      </w:r>
      <w:r w:rsidR="00D23C85">
        <w:rPr>
          <w:rFonts w:ascii="Times New Roman" w:hAnsi="Times New Roman"/>
          <w:i/>
          <w:sz w:val="22"/>
          <w:szCs w:val="22"/>
        </w:rPr>
        <w:t xml:space="preserve">;  air conditioning system    </w:t>
      </w:r>
      <w:r w:rsidRPr="00FF57B0">
        <w:rPr>
          <w:rFonts w:ascii="Times New Roman" w:hAnsi="Times New Roman"/>
          <w:i/>
          <w:sz w:val="22"/>
          <w:szCs w:val="22"/>
        </w:rPr>
        <w:t>(</w:t>
      </w:r>
      <w:r w:rsidR="00D23C85" w:rsidRPr="00D23C85">
        <w:rPr>
          <w:rFonts w:ascii="Times New Roman" w:hAnsi="Times New Roman"/>
          <w:i/>
          <w:sz w:val="22"/>
          <w:szCs w:val="22"/>
          <w:u w:val="single"/>
        </w:rPr>
        <w:t xml:space="preserve">         </w:t>
      </w:r>
      <w:r w:rsidRPr="00FF57B0">
        <w:rPr>
          <w:rFonts w:ascii="Times New Roman" w:hAnsi="Times New Roman"/>
          <w:i/>
          <w:sz w:val="22"/>
          <w:szCs w:val="22"/>
        </w:rPr>
        <w:t>); casework (</w:t>
      </w:r>
      <w:r w:rsidRPr="00FF57B0">
        <w:rPr>
          <w:rFonts w:ascii="Times New Roman" w:hAnsi="Times New Roman"/>
          <w:i/>
          <w:sz w:val="22"/>
          <w:szCs w:val="22"/>
          <w:u w:val="single"/>
        </w:rPr>
        <w:t xml:space="preserve">           </w:t>
      </w:r>
      <w:r w:rsidRPr="00FF57B0">
        <w:rPr>
          <w:rFonts w:ascii="Times New Roman" w:hAnsi="Times New Roman"/>
          <w:i/>
          <w:sz w:val="22"/>
          <w:szCs w:val="22"/>
        </w:rPr>
        <w:t>); laboratory gases (</w:t>
      </w:r>
      <w:r w:rsidRPr="00FF57B0">
        <w:rPr>
          <w:rFonts w:ascii="Times New Roman" w:hAnsi="Times New Roman"/>
          <w:i/>
          <w:sz w:val="22"/>
          <w:szCs w:val="22"/>
          <w:u w:val="single"/>
        </w:rPr>
        <w:t xml:space="preserve">         </w:t>
      </w:r>
      <w:r w:rsidRPr="00FF57B0">
        <w:rPr>
          <w:rFonts w:ascii="Times New Roman" w:hAnsi="Times New Roman"/>
          <w:i/>
          <w:sz w:val="22"/>
          <w:szCs w:val="22"/>
        </w:rPr>
        <w:t xml:space="preserve">); </w:t>
      </w:r>
      <w:r w:rsidR="00756BF8">
        <w:rPr>
          <w:rFonts w:ascii="Times New Roman" w:hAnsi="Times New Roman"/>
          <w:i/>
          <w:sz w:val="22"/>
          <w:szCs w:val="22"/>
        </w:rPr>
        <w:t>kitchen equipment (____</w:t>
      </w:r>
      <w:r w:rsidRPr="00FF57B0">
        <w:rPr>
          <w:rFonts w:ascii="Times New Roman" w:hAnsi="Times New Roman"/>
          <w:i/>
          <w:sz w:val="22"/>
          <w:szCs w:val="22"/>
        </w:rPr>
        <w:t>_); etc.</w:t>
      </w:r>
      <w:r w:rsidR="00756BF8">
        <w:rPr>
          <w:rFonts w:ascii="Times New Roman" w:hAnsi="Times New Roman"/>
          <w:sz w:val="22"/>
          <w:szCs w:val="22"/>
        </w:rPr>
        <w:t xml:space="preserve"> Equivalent or </w:t>
      </w:r>
      <w:r w:rsidRPr="001A6600">
        <w:rPr>
          <w:rFonts w:ascii="Times New Roman" w:hAnsi="Times New Roman"/>
          <w:sz w:val="22"/>
          <w:szCs w:val="22"/>
        </w:rPr>
        <w:t>comparable experience may be considered, at the agency's sole discretion; however, it shall be sufficiently similar so that the agency may conclude that the proposed Project Manager is familiar with and capable of handling the pr</w:t>
      </w:r>
      <w:r w:rsidR="00FF57B0">
        <w:rPr>
          <w:rFonts w:ascii="Times New Roman" w:hAnsi="Times New Roman"/>
          <w:sz w:val="22"/>
          <w:szCs w:val="22"/>
        </w:rPr>
        <w:t>oject(s) described herein.</w:t>
      </w:r>
    </w:p>
    <w:p w14:paraId="1AC99303" w14:textId="77777777" w:rsidR="001A6600" w:rsidRPr="001A6600" w:rsidRDefault="001A6600" w:rsidP="001A6600">
      <w:pPr>
        <w:rPr>
          <w:rFonts w:ascii="Times New Roman" w:hAnsi="Times New Roman"/>
          <w:sz w:val="22"/>
          <w:szCs w:val="22"/>
        </w:rPr>
      </w:pPr>
    </w:p>
    <w:p w14:paraId="42199343" w14:textId="77777777" w:rsidR="00756BF8" w:rsidRDefault="001A6600" w:rsidP="00CD5881">
      <w:pPr>
        <w:ind w:left="720"/>
        <w:rPr>
          <w:rFonts w:ascii="Times New Roman" w:hAnsi="Times New Roman"/>
          <w:i/>
          <w:sz w:val="22"/>
          <w:szCs w:val="22"/>
        </w:rPr>
      </w:pPr>
      <w:r w:rsidRPr="001A6600">
        <w:rPr>
          <w:rFonts w:ascii="Times New Roman" w:hAnsi="Times New Roman"/>
          <w:sz w:val="22"/>
          <w:szCs w:val="22"/>
        </w:rPr>
        <w:t xml:space="preserve">The Superintendent most likely to be assigned to this project has </w:t>
      </w:r>
      <w:r w:rsidRPr="001A6600">
        <w:rPr>
          <w:rFonts w:ascii="Times New Roman" w:hAnsi="Times New Roman"/>
          <w:b/>
          <w:sz w:val="22"/>
          <w:szCs w:val="22"/>
        </w:rPr>
        <w:t xml:space="preserve">served as Superintendent on </w:t>
      </w:r>
      <w:r w:rsidRPr="00996C93">
        <w:rPr>
          <w:rFonts w:ascii="Times New Roman" w:hAnsi="Times New Roman"/>
          <w:b/>
          <w:i/>
          <w:sz w:val="22"/>
          <w:szCs w:val="22"/>
        </w:rPr>
        <w:t>at least three (3) projects in the last ten years of similar or comparable scope, one of those within the past five years.</w:t>
      </w:r>
    </w:p>
    <w:p w14:paraId="6A333B84" w14:textId="77777777" w:rsidR="009B66B9" w:rsidRDefault="001A6600" w:rsidP="00CD5881">
      <w:pPr>
        <w:ind w:left="720"/>
        <w:rPr>
          <w:rFonts w:ascii="Times New Roman" w:hAnsi="Times New Roman"/>
          <w:i/>
          <w:sz w:val="22"/>
          <w:szCs w:val="22"/>
        </w:rPr>
      </w:pPr>
      <w:r w:rsidRPr="00996C93">
        <w:rPr>
          <w:rFonts w:ascii="Times New Roman" w:hAnsi="Times New Roman"/>
          <w:i/>
          <w:sz w:val="22"/>
          <w:szCs w:val="22"/>
        </w:rPr>
        <w:t>(</w:t>
      </w:r>
      <w:r w:rsidRPr="00996C93">
        <w:rPr>
          <w:rFonts w:ascii="Times New Roman" w:hAnsi="Times New Roman"/>
          <w:i/>
          <w:sz w:val="22"/>
          <w:szCs w:val="22"/>
          <w:u w:val="single"/>
        </w:rPr>
        <w:t xml:space="preserve">            </w:t>
      </w:r>
      <w:r w:rsidRPr="00996C93">
        <w:rPr>
          <w:rFonts w:ascii="Times New Roman" w:hAnsi="Times New Roman"/>
          <w:i/>
          <w:sz w:val="22"/>
          <w:szCs w:val="22"/>
        </w:rPr>
        <w:t xml:space="preserve"> gross square feet); stories (</w:t>
      </w:r>
      <w:r w:rsidRPr="00996C93">
        <w:rPr>
          <w:rFonts w:ascii="Times New Roman" w:hAnsi="Times New Roman"/>
          <w:i/>
          <w:sz w:val="22"/>
          <w:szCs w:val="22"/>
          <w:u w:val="single"/>
        </w:rPr>
        <w:t xml:space="preserve">            </w:t>
      </w:r>
      <w:r w:rsidRPr="00996C93">
        <w:rPr>
          <w:rFonts w:ascii="Times New Roman" w:hAnsi="Times New Roman"/>
          <w:i/>
          <w:sz w:val="22"/>
          <w:szCs w:val="22"/>
        </w:rPr>
        <w:t>); function (</w:t>
      </w:r>
      <w:r w:rsidRPr="00996C93">
        <w:rPr>
          <w:rFonts w:ascii="Times New Roman" w:hAnsi="Times New Roman"/>
          <w:i/>
          <w:sz w:val="22"/>
          <w:szCs w:val="22"/>
          <w:u w:val="single"/>
        </w:rPr>
        <w:t xml:space="preserve">            </w:t>
      </w:r>
      <w:r w:rsidRPr="00996C93">
        <w:rPr>
          <w:rFonts w:ascii="Times New Roman" w:hAnsi="Times New Roman"/>
          <w:i/>
          <w:sz w:val="22"/>
          <w:szCs w:val="22"/>
        </w:rPr>
        <w:t>); and dollar cost  ($</w:t>
      </w:r>
      <w:r w:rsidRPr="00996C93">
        <w:rPr>
          <w:rFonts w:ascii="Times New Roman" w:hAnsi="Times New Roman"/>
          <w:i/>
          <w:sz w:val="22"/>
          <w:szCs w:val="22"/>
          <w:u w:val="single"/>
        </w:rPr>
        <w:t xml:space="preserve">            </w:t>
      </w:r>
      <w:r w:rsidRPr="00996C93">
        <w:rPr>
          <w:rFonts w:ascii="Times New Roman" w:hAnsi="Times New Roman"/>
          <w:i/>
          <w:sz w:val="22"/>
          <w:szCs w:val="22"/>
        </w:rPr>
        <w:t>) or similar building system components; foundation (</w:t>
      </w:r>
      <w:r w:rsidRPr="00996C93">
        <w:rPr>
          <w:rFonts w:ascii="Times New Roman" w:hAnsi="Times New Roman"/>
          <w:i/>
          <w:sz w:val="22"/>
          <w:szCs w:val="22"/>
          <w:u w:val="single"/>
        </w:rPr>
        <w:t xml:space="preserve">            </w:t>
      </w:r>
      <w:r w:rsidRPr="00996C93">
        <w:rPr>
          <w:rFonts w:ascii="Times New Roman" w:hAnsi="Times New Roman"/>
          <w:i/>
          <w:sz w:val="22"/>
          <w:szCs w:val="22"/>
        </w:rPr>
        <w:t>); structural (</w:t>
      </w:r>
      <w:r w:rsidRPr="00996C93">
        <w:rPr>
          <w:rFonts w:ascii="Times New Roman" w:hAnsi="Times New Roman"/>
          <w:i/>
          <w:sz w:val="22"/>
          <w:szCs w:val="22"/>
          <w:u w:val="single"/>
        </w:rPr>
        <w:t xml:space="preserve">            </w:t>
      </w:r>
      <w:r w:rsidRPr="00996C93">
        <w:rPr>
          <w:rFonts w:ascii="Times New Roman" w:hAnsi="Times New Roman"/>
          <w:i/>
          <w:sz w:val="22"/>
          <w:szCs w:val="22"/>
        </w:rPr>
        <w:t>); exterior wall (</w:t>
      </w:r>
      <w:r w:rsidRPr="00996C93">
        <w:rPr>
          <w:rFonts w:ascii="Times New Roman" w:hAnsi="Times New Roman"/>
          <w:i/>
          <w:sz w:val="22"/>
          <w:szCs w:val="22"/>
          <w:u w:val="single"/>
        </w:rPr>
        <w:t xml:space="preserve">            </w:t>
      </w:r>
      <w:r w:rsidRPr="00996C93">
        <w:rPr>
          <w:rFonts w:ascii="Times New Roman" w:hAnsi="Times New Roman"/>
          <w:i/>
          <w:sz w:val="22"/>
          <w:szCs w:val="22"/>
        </w:rPr>
        <w:t>); roofing system (______); electrical service (</w:t>
      </w:r>
      <w:r w:rsidRPr="00996C93">
        <w:rPr>
          <w:rFonts w:ascii="Times New Roman" w:hAnsi="Times New Roman"/>
          <w:i/>
          <w:sz w:val="22"/>
          <w:szCs w:val="22"/>
          <w:u w:val="single"/>
        </w:rPr>
        <w:t xml:space="preserve">            </w:t>
      </w:r>
      <w:r w:rsidRPr="00996C93">
        <w:rPr>
          <w:rFonts w:ascii="Times New Roman" w:hAnsi="Times New Roman"/>
          <w:i/>
          <w:sz w:val="22"/>
          <w:szCs w:val="22"/>
        </w:rPr>
        <w:t xml:space="preserve"> );  electrical distribution (______); heating system (</w:t>
      </w:r>
      <w:r w:rsidR="00413E54" w:rsidRPr="00996C93">
        <w:rPr>
          <w:rFonts w:ascii="Times New Roman" w:hAnsi="Times New Roman"/>
          <w:i/>
          <w:sz w:val="22"/>
          <w:szCs w:val="22"/>
          <w:u w:val="single"/>
        </w:rPr>
        <w:t xml:space="preserve">         </w:t>
      </w:r>
      <w:r w:rsidRPr="00996C93">
        <w:rPr>
          <w:rFonts w:ascii="Times New Roman" w:hAnsi="Times New Roman"/>
          <w:i/>
          <w:sz w:val="22"/>
          <w:szCs w:val="22"/>
          <w:u w:val="single"/>
        </w:rPr>
        <w:t xml:space="preserve"> </w:t>
      </w:r>
      <w:r w:rsidR="009B66B9">
        <w:rPr>
          <w:rFonts w:ascii="Times New Roman" w:hAnsi="Times New Roman"/>
          <w:i/>
          <w:sz w:val="22"/>
          <w:szCs w:val="22"/>
        </w:rPr>
        <w:t>); air conditioning system</w:t>
      </w:r>
    </w:p>
    <w:p w14:paraId="4A7F3069" w14:textId="77777777" w:rsidR="001A6600" w:rsidRPr="001A6600" w:rsidRDefault="001A6600" w:rsidP="00CD5881">
      <w:pPr>
        <w:ind w:left="720"/>
        <w:rPr>
          <w:rFonts w:ascii="Times New Roman" w:hAnsi="Times New Roman"/>
          <w:b/>
          <w:sz w:val="22"/>
          <w:szCs w:val="22"/>
        </w:rPr>
      </w:pPr>
      <w:r w:rsidRPr="00996C93">
        <w:rPr>
          <w:rFonts w:ascii="Times New Roman" w:hAnsi="Times New Roman"/>
          <w:i/>
          <w:sz w:val="22"/>
          <w:szCs w:val="22"/>
        </w:rPr>
        <w:t>(</w:t>
      </w:r>
      <w:r w:rsidR="00413E54" w:rsidRPr="00996C93">
        <w:rPr>
          <w:rFonts w:ascii="Times New Roman" w:hAnsi="Times New Roman"/>
          <w:i/>
          <w:sz w:val="22"/>
          <w:szCs w:val="22"/>
          <w:u w:val="single"/>
        </w:rPr>
        <w:t xml:space="preserve">       </w:t>
      </w:r>
      <w:r w:rsidRPr="00996C93">
        <w:rPr>
          <w:rFonts w:ascii="Times New Roman" w:hAnsi="Times New Roman"/>
          <w:i/>
          <w:sz w:val="22"/>
          <w:szCs w:val="22"/>
          <w:u w:val="single"/>
        </w:rPr>
        <w:t xml:space="preserve">   </w:t>
      </w:r>
      <w:r w:rsidRPr="00996C93">
        <w:rPr>
          <w:rFonts w:ascii="Times New Roman" w:hAnsi="Times New Roman"/>
          <w:i/>
          <w:sz w:val="22"/>
          <w:szCs w:val="22"/>
        </w:rPr>
        <w:t>); casework (</w:t>
      </w:r>
      <w:r w:rsidR="00413E54" w:rsidRPr="00996C93">
        <w:rPr>
          <w:rFonts w:ascii="Times New Roman" w:hAnsi="Times New Roman"/>
          <w:i/>
          <w:sz w:val="22"/>
          <w:szCs w:val="22"/>
          <w:u w:val="single"/>
        </w:rPr>
        <w:t xml:space="preserve">      </w:t>
      </w:r>
      <w:r w:rsidRPr="00996C93">
        <w:rPr>
          <w:rFonts w:ascii="Times New Roman" w:hAnsi="Times New Roman"/>
          <w:i/>
          <w:sz w:val="22"/>
          <w:szCs w:val="22"/>
          <w:u w:val="single"/>
        </w:rPr>
        <w:t xml:space="preserve">    </w:t>
      </w:r>
      <w:r w:rsidRPr="00996C93">
        <w:rPr>
          <w:rFonts w:ascii="Times New Roman" w:hAnsi="Times New Roman"/>
          <w:i/>
          <w:sz w:val="22"/>
          <w:szCs w:val="22"/>
        </w:rPr>
        <w:t>); laboratory gases (</w:t>
      </w:r>
      <w:r w:rsidRPr="00996C93">
        <w:rPr>
          <w:rFonts w:ascii="Times New Roman" w:hAnsi="Times New Roman"/>
          <w:i/>
          <w:sz w:val="22"/>
          <w:szCs w:val="22"/>
          <w:u w:val="single"/>
        </w:rPr>
        <w:t xml:space="preserve">   </w:t>
      </w:r>
      <w:r w:rsidR="00413E54" w:rsidRPr="00996C93">
        <w:rPr>
          <w:rFonts w:ascii="Times New Roman" w:hAnsi="Times New Roman"/>
          <w:i/>
          <w:sz w:val="22"/>
          <w:szCs w:val="22"/>
          <w:u w:val="single"/>
        </w:rPr>
        <w:t xml:space="preserve">      </w:t>
      </w:r>
      <w:r w:rsidRPr="00996C93">
        <w:rPr>
          <w:rFonts w:ascii="Times New Roman" w:hAnsi="Times New Roman"/>
          <w:i/>
          <w:sz w:val="22"/>
          <w:szCs w:val="22"/>
          <w:u w:val="single"/>
        </w:rPr>
        <w:t xml:space="preserve"> </w:t>
      </w:r>
      <w:r w:rsidR="009B66B9">
        <w:rPr>
          <w:rFonts w:ascii="Times New Roman" w:hAnsi="Times New Roman"/>
          <w:i/>
          <w:sz w:val="22"/>
          <w:szCs w:val="22"/>
        </w:rPr>
        <w:t>); kitchen equipment (____</w:t>
      </w:r>
      <w:r w:rsidRPr="00996C93">
        <w:rPr>
          <w:rFonts w:ascii="Times New Roman" w:hAnsi="Times New Roman"/>
          <w:i/>
          <w:sz w:val="22"/>
          <w:szCs w:val="22"/>
        </w:rPr>
        <w:t>_); etc.</w:t>
      </w:r>
      <w:r w:rsidR="009B66B9">
        <w:rPr>
          <w:rFonts w:ascii="Times New Roman" w:hAnsi="Times New Roman"/>
          <w:sz w:val="22"/>
          <w:szCs w:val="22"/>
        </w:rPr>
        <w:t xml:space="preserve"> Equivalent or </w:t>
      </w:r>
      <w:r w:rsidRPr="001A6600">
        <w:rPr>
          <w:rFonts w:ascii="Times New Roman" w:hAnsi="Times New Roman"/>
          <w:sz w:val="22"/>
          <w:szCs w:val="22"/>
        </w:rPr>
        <w:t>comparable experience may be considered, at the agency's sole discretion; however, it shall be sufficiently similar so that the agency may conclude that the proposed Project Manager is familiar with and capable of handling the project(s) des</w:t>
      </w:r>
      <w:r w:rsidR="00996C93">
        <w:rPr>
          <w:rFonts w:ascii="Times New Roman" w:hAnsi="Times New Roman"/>
          <w:sz w:val="22"/>
          <w:szCs w:val="22"/>
        </w:rPr>
        <w:t xml:space="preserve">cribed </w:t>
      </w:r>
      <w:r w:rsidR="00CD5881">
        <w:rPr>
          <w:rFonts w:ascii="Times New Roman" w:hAnsi="Times New Roman"/>
          <w:sz w:val="22"/>
          <w:szCs w:val="22"/>
        </w:rPr>
        <w:t>herein.</w:t>
      </w:r>
    </w:p>
    <w:p w14:paraId="0C7116D9" w14:textId="77777777" w:rsidR="001A6600" w:rsidRDefault="001A6600" w:rsidP="001A6600">
      <w:pPr>
        <w:rPr>
          <w:rFonts w:ascii="Times New Roman" w:hAnsi="Times New Roman"/>
          <w:b/>
          <w:sz w:val="22"/>
          <w:szCs w:val="22"/>
        </w:rPr>
      </w:pPr>
    </w:p>
    <w:p w14:paraId="6986291E" w14:textId="77777777" w:rsidR="00CD5881" w:rsidRDefault="00CD5881" w:rsidP="001A6600">
      <w:pPr>
        <w:rPr>
          <w:rFonts w:ascii="Times New Roman" w:hAnsi="Times New Roman"/>
          <w:b/>
          <w:sz w:val="22"/>
          <w:szCs w:val="22"/>
        </w:rPr>
      </w:pPr>
      <w:r>
        <w:rPr>
          <w:rFonts w:ascii="Times New Roman" w:hAnsi="Times New Roman"/>
          <w:b/>
          <w:sz w:val="22"/>
          <w:szCs w:val="22"/>
        </w:rPr>
        <w:t>III</w:t>
      </w:r>
      <w:r w:rsidRPr="001A6600">
        <w:rPr>
          <w:rFonts w:ascii="Times New Roman" w:hAnsi="Times New Roman"/>
          <w:b/>
          <w:sz w:val="22"/>
          <w:szCs w:val="22"/>
        </w:rPr>
        <w:t>.</w:t>
      </w:r>
      <w:r w:rsidRPr="001A6600">
        <w:rPr>
          <w:rFonts w:ascii="Times New Roman" w:hAnsi="Times New Roman"/>
          <w:b/>
          <w:sz w:val="22"/>
          <w:szCs w:val="22"/>
        </w:rPr>
        <w:tab/>
      </w:r>
      <w:r>
        <w:rPr>
          <w:rFonts w:ascii="Times New Roman" w:hAnsi="Times New Roman"/>
          <w:b/>
          <w:sz w:val="22"/>
          <w:szCs w:val="22"/>
          <w:u w:val="single"/>
        </w:rPr>
        <w:t>JUDGMENTS</w:t>
      </w:r>
      <w:r>
        <w:rPr>
          <w:rFonts w:ascii="Times New Roman" w:hAnsi="Times New Roman"/>
          <w:b/>
          <w:sz w:val="22"/>
          <w:szCs w:val="22"/>
        </w:rPr>
        <w:t>:</w:t>
      </w:r>
    </w:p>
    <w:p w14:paraId="5AE45D22" w14:textId="77777777" w:rsidR="00CD5881" w:rsidRPr="001A6600" w:rsidRDefault="00CD5881" w:rsidP="001A6600">
      <w:pPr>
        <w:rPr>
          <w:rFonts w:ascii="Times New Roman" w:hAnsi="Times New Roman"/>
          <w:b/>
          <w:sz w:val="22"/>
          <w:szCs w:val="22"/>
        </w:rPr>
      </w:pPr>
    </w:p>
    <w:p w14:paraId="05D5B726" w14:textId="77777777" w:rsidR="001A6600" w:rsidRPr="001A6600" w:rsidRDefault="001A6600" w:rsidP="001A6600">
      <w:pPr>
        <w:ind w:left="720"/>
        <w:rPr>
          <w:rFonts w:ascii="Times New Roman" w:hAnsi="Times New Roman"/>
          <w:sz w:val="22"/>
          <w:szCs w:val="22"/>
        </w:rPr>
      </w:pPr>
      <w:r w:rsidRPr="001A6600">
        <w:rPr>
          <w:rFonts w:ascii="Times New Roman" w:hAnsi="Times New Roman"/>
          <w:sz w:val="22"/>
          <w:szCs w:val="22"/>
        </w:rPr>
        <w:t>Any judgment(s), whether one or several, entered</w:t>
      </w:r>
      <w:r w:rsidRPr="001A6600">
        <w:rPr>
          <w:rFonts w:ascii="Times New Roman" w:hAnsi="Times New Roman"/>
          <w:b/>
          <w:sz w:val="22"/>
          <w:szCs w:val="22"/>
        </w:rPr>
        <w:t xml:space="preserve"> </w:t>
      </w:r>
      <w:r w:rsidRPr="001A6600">
        <w:rPr>
          <w:rFonts w:ascii="Times New Roman" w:hAnsi="Times New Roman"/>
          <w:sz w:val="22"/>
          <w:szCs w:val="22"/>
        </w:rPr>
        <w:t>against the contractor for breach of contract for construction within the past ten (10) years may be grounds for denying prequalification, at the agency's sole discretion, after due consideration of the date(s), amount(s), facts  and circumstances.</w:t>
      </w:r>
    </w:p>
    <w:p w14:paraId="72DFDF74" w14:textId="77777777" w:rsidR="001A6600" w:rsidRPr="001A6600" w:rsidRDefault="001A6600" w:rsidP="001A6600">
      <w:pPr>
        <w:rPr>
          <w:rFonts w:ascii="Times New Roman" w:hAnsi="Times New Roman"/>
          <w:sz w:val="22"/>
          <w:szCs w:val="22"/>
        </w:rPr>
      </w:pPr>
    </w:p>
    <w:p w14:paraId="118C5D41" w14:textId="77777777" w:rsidR="001A6600" w:rsidRPr="001A6600" w:rsidRDefault="001A6600" w:rsidP="001A6600">
      <w:pPr>
        <w:rPr>
          <w:rFonts w:ascii="Times New Roman" w:hAnsi="Times New Roman"/>
          <w:b/>
          <w:sz w:val="22"/>
          <w:szCs w:val="22"/>
        </w:rPr>
      </w:pPr>
      <w:r w:rsidRPr="001A6600">
        <w:rPr>
          <w:rFonts w:ascii="Times New Roman" w:hAnsi="Times New Roman"/>
          <w:b/>
          <w:sz w:val="22"/>
          <w:szCs w:val="22"/>
        </w:rPr>
        <w:t>IV.</w:t>
      </w:r>
      <w:r w:rsidRPr="001A6600">
        <w:rPr>
          <w:rFonts w:ascii="Times New Roman" w:hAnsi="Times New Roman"/>
          <w:b/>
          <w:sz w:val="22"/>
          <w:szCs w:val="22"/>
        </w:rPr>
        <w:tab/>
      </w:r>
      <w:r w:rsidRPr="001A6600">
        <w:rPr>
          <w:rFonts w:ascii="Times New Roman" w:hAnsi="Times New Roman"/>
          <w:b/>
          <w:sz w:val="22"/>
          <w:szCs w:val="22"/>
          <w:u w:val="single"/>
        </w:rPr>
        <w:t>SUBSTANTIAL NON-COMPLIANCE</w:t>
      </w:r>
      <w:r w:rsidRPr="001A6600">
        <w:rPr>
          <w:rFonts w:ascii="Times New Roman" w:hAnsi="Times New Roman"/>
          <w:b/>
          <w:sz w:val="22"/>
          <w:szCs w:val="22"/>
        </w:rPr>
        <w:t>:</w:t>
      </w:r>
    </w:p>
    <w:p w14:paraId="50E240AF" w14:textId="77777777" w:rsidR="001A6600" w:rsidRPr="001A6600" w:rsidRDefault="001A6600" w:rsidP="001A6600">
      <w:pPr>
        <w:rPr>
          <w:rFonts w:ascii="Times New Roman" w:hAnsi="Times New Roman"/>
          <w:b/>
          <w:sz w:val="22"/>
          <w:szCs w:val="22"/>
        </w:rPr>
      </w:pPr>
    </w:p>
    <w:p w14:paraId="12D84AA6" w14:textId="77777777" w:rsidR="001A6600" w:rsidRPr="001A6600" w:rsidRDefault="001A6600" w:rsidP="001A6600">
      <w:pPr>
        <w:ind w:left="720"/>
        <w:rPr>
          <w:rFonts w:ascii="Times New Roman" w:hAnsi="Times New Roman"/>
          <w:sz w:val="22"/>
          <w:szCs w:val="22"/>
        </w:rPr>
      </w:pPr>
      <w:r w:rsidRPr="001A6600">
        <w:rPr>
          <w:rFonts w:ascii="Times New Roman" w:hAnsi="Times New Roman"/>
          <w:sz w:val="22"/>
          <w:szCs w:val="22"/>
        </w:rPr>
        <w:t>Any of the following may be grounds for denying prequalification, at the agency's sole discretion, after review and consideration of the dates, facts and circumstances.</w:t>
      </w:r>
    </w:p>
    <w:p w14:paraId="0EB48A50" w14:textId="77777777" w:rsidR="001A6600" w:rsidRPr="001A6600" w:rsidRDefault="001A6600" w:rsidP="001A6600">
      <w:pPr>
        <w:rPr>
          <w:rFonts w:ascii="Times New Roman" w:hAnsi="Times New Roman"/>
          <w:sz w:val="22"/>
          <w:szCs w:val="22"/>
        </w:rPr>
      </w:pPr>
    </w:p>
    <w:p w14:paraId="3F2AE7E5" w14:textId="77777777" w:rsidR="001A6600" w:rsidRPr="001A6600" w:rsidRDefault="001A6600" w:rsidP="001A6600">
      <w:pPr>
        <w:ind w:firstLine="720"/>
        <w:rPr>
          <w:rFonts w:ascii="Times New Roman" w:hAnsi="Times New Roman"/>
          <w:sz w:val="22"/>
          <w:szCs w:val="22"/>
        </w:rPr>
      </w:pPr>
      <w:r w:rsidRPr="001A6600">
        <w:rPr>
          <w:rFonts w:ascii="Times New Roman" w:hAnsi="Times New Roman"/>
          <w:b/>
          <w:sz w:val="22"/>
          <w:szCs w:val="22"/>
        </w:rPr>
        <w:t>The contractor:</w:t>
      </w:r>
    </w:p>
    <w:p w14:paraId="6C0F04F2" w14:textId="77777777" w:rsidR="001A6600" w:rsidRPr="001A6600" w:rsidRDefault="001A6600" w:rsidP="00CD5881">
      <w:pPr>
        <w:ind w:left="720"/>
        <w:rPr>
          <w:rFonts w:ascii="Times New Roman" w:hAnsi="Times New Roman"/>
          <w:sz w:val="22"/>
          <w:szCs w:val="22"/>
        </w:rPr>
      </w:pPr>
    </w:p>
    <w:p w14:paraId="173DA011" w14:textId="77777777" w:rsidR="001A6600" w:rsidRPr="001A6600" w:rsidRDefault="001A6600" w:rsidP="00CD5881">
      <w:pPr>
        <w:pStyle w:val="a"/>
        <w:numPr>
          <w:ilvl w:val="0"/>
          <w:numId w:val="8"/>
        </w:numPr>
        <w:tabs>
          <w:tab w:val="left" w:pos="-1440"/>
        </w:tabs>
        <w:ind w:left="1440"/>
        <w:rPr>
          <w:sz w:val="22"/>
          <w:szCs w:val="22"/>
        </w:rPr>
      </w:pPr>
      <w:r w:rsidRPr="001A6600">
        <w:rPr>
          <w:sz w:val="22"/>
          <w:szCs w:val="22"/>
        </w:rPr>
        <w:t xml:space="preserve">in the last three (3) years has </w:t>
      </w:r>
      <w:r w:rsidRPr="001A6600">
        <w:rPr>
          <w:b/>
          <w:sz w:val="22"/>
          <w:szCs w:val="22"/>
        </w:rPr>
        <w:t xml:space="preserve">received a final order for failure to abate or for a willful violation </w:t>
      </w:r>
      <w:r w:rsidRPr="001A6600">
        <w:rPr>
          <w:sz w:val="22"/>
          <w:szCs w:val="22"/>
        </w:rPr>
        <w:t>by the US OSHA or by the Virginia Department of Labor and Industry or any other government agency;  or</w:t>
      </w:r>
    </w:p>
    <w:p w14:paraId="3232723C" w14:textId="77777777" w:rsidR="001A6600" w:rsidRPr="001A6600" w:rsidRDefault="001A6600" w:rsidP="00CD5881">
      <w:pPr>
        <w:ind w:left="720"/>
        <w:rPr>
          <w:rFonts w:ascii="Times New Roman" w:hAnsi="Times New Roman"/>
          <w:sz w:val="22"/>
          <w:szCs w:val="22"/>
        </w:rPr>
      </w:pPr>
    </w:p>
    <w:p w14:paraId="54553B44" w14:textId="77777777" w:rsidR="001A6600" w:rsidRPr="001A6600" w:rsidRDefault="001A6600" w:rsidP="00CD5881">
      <w:pPr>
        <w:pStyle w:val="a"/>
        <w:numPr>
          <w:ilvl w:val="0"/>
          <w:numId w:val="8"/>
        </w:numPr>
        <w:tabs>
          <w:tab w:val="left" w:pos="-1440"/>
        </w:tabs>
        <w:ind w:left="1440"/>
        <w:rPr>
          <w:sz w:val="22"/>
          <w:szCs w:val="22"/>
        </w:rPr>
      </w:pPr>
      <w:r w:rsidRPr="001A6600">
        <w:rPr>
          <w:sz w:val="22"/>
          <w:szCs w:val="22"/>
        </w:rPr>
        <w:t xml:space="preserve">has </w:t>
      </w:r>
      <w:r w:rsidRPr="001A6600">
        <w:rPr>
          <w:b/>
          <w:sz w:val="22"/>
          <w:szCs w:val="22"/>
        </w:rPr>
        <w:t xml:space="preserve"> paid liquidated damages </w:t>
      </w:r>
      <w:r w:rsidRPr="001A6600">
        <w:rPr>
          <w:sz w:val="22"/>
          <w:szCs w:val="22"/>
        </w:rPr>
        <w:t>for failure to complete a project by the contracted date on more than two (2) projects in the last five (5) years;  or</w:t>
      </w:r>
    </w:p>
    <w:p w14:paraId="64CF86E1" w14:textId="77777777" w:rsidR="001A6600" w:rsidRPr="001A6600" w:rsidRDefault="001A6600" w:rsidP="00CD5881">
      <w:pPr>
        <w:ind w:left="720"/>
        <w:rPr>
          <w:rFonts w:ascii="Times New Roman" w:hAnsi="Times New Roman"/>
          <w:sz w:val="22"/>
          <w:szCs w:val="22"/>
        </w:rPr>
      </w:pPr>
    </w:p>
    <w:p w14:paraId="08764427" w14:textId="77777777" w:rsidR="001A6600" w:rsidRPr="001A6600" w:rsidRDefault="001A6600" w:rsidP="00CD5881">
      <w:pPr>
        <w:pStyle w:val="a"/>
        <w:numPr>
          <w:ilvl w:val="0"/>
          <w:numId w:val="8"/>
        </w:numPr>
        <w:tabs>
          <w:tab w:val="left" w:pos="-1440"/>
        </w:tabs>
        <w:ind w:left="1440"/>
        <w:rPr>
          <w:sz w:val="22"/>
          <w:szCs w:val="22"/>
        </w:rPr>
      </w:pPr>
      <w:r w:rsidRPr="001A6600">
        <w:rPr>
          <w:sz w:val="22"/>
          <w:szCs w:val="22"/>
        </w:rPr>
        <w:t xml:space="preserve">has </w:t>
      </w:r>
      <w:r w:rsidRPr="001A6600">
        <w:rPr>
          <w:b/>
          <w:sz w:val="22"/>
          <w:szCs w:val="22"/>
        </w:rPr>
        <w:t xml:space="preserve">paid actual damages </w:t>
      </w:r>
      <w:r w:rsidRPr="001A6600">
        <w:rPr>
          <w:sz w:val="22"/>
          <w:szCs w:val="22"/>
        </w:rPr>
        <w:t>resulting from failure to complete a project by the contacted date on more than two (2) projects in the last five (5) year</w:t>
      </w:r>
      <w:r w:rsidR="00780A43">
        <w:rPr>
          <w:sz w:val="22"/>
          <w:szCs w:val="22"/>
        </w:rPr>
        <w:t>s</w:t>
      </w:r>
      <w:r w:rsidRPr="001A6600">
        <w:rPr>
          <w:sz w:val="22"/>
          <w:szCs w:val="22"/>
        </w:rPr>
        <w:t>;  or</w:t>
      </w:r>
    </w:p>
    <w:p w14:paraId="3C213A8D" w14:textId="77777777" w:rsidR="001A6600" w:rsidRPr="001A6600" w:rsidRDefault="001A6600" w:rsidP="00CD5881">
      <w:pPr>
        <w:ind w:left="720"/>
        <w:rPr>
          <w:rFonts w:ascii="Times New Roman" w:hAnsi="Times New Roman"/>
          <w:sz w:val="22"/>
          <w:szCs w:val="22"/>
        </w:rPr>
      </w:pPr>
    </w:p>
    <w:p w14:paraId="61CFF768" w14:textId="77777777" w:rsidR="001A6600" w:rsidRPr="001A6600" w:rsidRDefault="001A6600" w:rsidP="00CD5881">
      <w:pPr>
        <w:pStyle w:val="a"/>
        <w:numPr>
          <w:ilvl w:val="0"/>
          <w:numId w:val="8"/>
        </w:numPr>
        <w:tabs>
          <w:tab w:val="left" w:pos="-1440"/>
        </w:tabs>
        <w:ind w:left="1440"/>
        <w:rPr>
          <w:sz w:val="22"/>
          <w:szCs w:val="22"/>
        </w:rPr>
      </w:pPr>
      <w:r w:rsidRPr="001A6600">
        <w:rPr>
          <w:sz w:val="22"/>
          <w:szCs w:val="22"/>
        </w:rPr>
        <w:t xml:space="preserve">has </w:t>
      </w:r>
      <w:r w:rsidRPr="001A6600">
        <w:rPr>
          <w:b/>
          <w:sz w:val="22"/>
          <w:szCs w:val="22"/>
        </w:rPr>
        <w:t xml:space="preserve">been terminated </w:t>
      </w:r>
      <w:r w:rsidRPr="001A6600">
        <w:rPr>
          <w:sz w:val="22"/>
          <w:szCs w:val="22"/>
        </w:rPr>
        <w:t>for cause on a contract in the last five (5) years; or</w:t>
      </w:r>
    </w:p>
    <w:p w14:paraId="025335DD" w14:textId="77777777" w:rsidR="001A6600" w:rsidRPr="001A6600" w:rsidRDefault="001A6600" w:rsidP="00CD5881">
      <w:pPr>
        <w:ind w:left="720"/>
        <w:rPr>
          <w:rFonts w:ascii="Times New Roman" w:hAnsi="Times New Roman"/>
          <w:sz w:val="22"/>
          <w:szCs w:val="22"/>
        </w:rPr>
      </w:pPr>
    </w:p>
    <w:p w14:paraId="4D461409" w14:textId="77777777" w:rsidR="001A6600" w:rsidRPr="001A6600" w:rsidRDefault="001A6600" w:rsidP="00CD5881">
      <w:pPr>
        <w:pStyle w:val="a"/>
        <w:numPr>
          <w:ilvl w:val="0"/>
          <w:numId w:val="8"/>
        </w:numPr>
        <w:tabs>
          <w:tab w:val="left" w:pos="-1440"/>
        </w:tabs>
        <w:ind w:left="1440"/>
        <w:rPr>
          <w:sz w:val="22"/>
          <w:szCs w:val="22"/>
        </w:rPr>
      </w:pPr>
      <w:r w:rsidRPr="001A6600">
        <w:rPr>
          <w:sz w:val="22"/>
          <w:szCs w:val="22"/>
        </w:rPr>
        <w:t xml:space="preserve">was </w:t>
      </w:r>
      <w:r w:rsidRPr="001A6600">
        <w:rPr>
          <w:b/>
          <w:sz w:val="22"/>
          <w:szCs w:val="22"/>
        </w:rPr>
        <w:t>more than thirty (30) days late, without good cause,</w:t>
      </w:r>
      <w:r w:rsidRPr="001A6600">
        <w:rPr>
          <w:sz w:val="22"/>
          <w:szCs w:val="22"/>
        </w:rPr>
        <w:t xml:space="preserve"> in achieving the contracted substantial completion date where there was no liquidated damage provision on more than two (2) projects in the last three (3) years; or</w:t>
      </w:r>
    </w:p>
    <w:p w14:paraId="147B7252" w14:textId="77777777" w:rsidR="001A6600" w:rsidRPr="001A6600" w:rsidRDefault="001A6600" w:rsidP="00CD5881">
      <w:pPr>
        <w:ind w:left="720"/>
        <w:rPr>
          <w:rFonts w:ascii="Times New Roman" w:hAnsi="Times New Roman"/>
          <w:sz w:val="22"/>
          <w:szCs w:val="22"/>
        </w:rPr>
      </w:pPr>
    </w:p>
    <w:p w14:paraId="5EDD5E1F" w14:textId="77777777" w:rsidR="001A6600" w:rsidRPr="001A6600" w:rsidRDefault="001A6600" w:rsidP="00CD5881">
      <w:pPr>
        <w:pStyle w:val="a"/>
        <w:numPr>
          <w:ilvl w:val="0"/>
          <w:numId w:val="8"/>
        </w:numPr>
        <w:tabs>
          <w:tab w:val="left" w:pos="-1440"/>
        </w:tabs>
        <w:ind w:left="1440"/>
        <w:rPr>
          <w:sz w:val="22"/>
          <w:szCs w:val="22"/>
        </w:rPr>
      </w:pPr>
      <w:r w:rsidRPr="001A6600">
        <w:rPr>
          <w:sz w:val="22"/>
          <w:szCs w:val="22"/>
        </w:rPr>
        <w:t xml:space="preserve">has </w:t>
      </w:r>
      <w:r w:rsidRPr="001A6600">
        <w:rPr>
          <w:b/>
          <w:sz w:val="22"/>
          <w:szCs w:val="22"/>
        </w:rPr>
        <w:t>received more than two (2) cure notices</w:t>
      </w:r>
      <w:r w:rsidRPr="001A6600">
        <w:rPr>
          <w:sz w:val="22"/>
          <w:szCs w:val="22"/>
        </w:rPr>
        <w:t xml:space="preserve"> on a single project in the past two (2) years and/or more than one (1) cure notice on five (5) separate projects in the past five </w:t>
      </w:r>
      <w:r w:rsidR="003446F8">
        <w:rPr>
          <w:sz w:val="22"/>
          <w:szCs w:val="22"/>
        </w:rPr>
        <w:t>(5) years</w:t>
      </w:r>
      <w:r w:rsidRPr="001A6600">
        <w:rPr>
          <w:sz w:val="22"/>
          <w:szCs w:val="22"/>
        </w:rPr>
        <w:t xml:space="preserve">; or </w:t>
      </w:r>
    </w:p>
    <w:p w14:paraId="6D70BD26" w14:textId="77777777" w:rsidR="001A6600" w:rsidRPr="001A6600" w:rsidRDefault="001A6600" w:rsidP="00CD5881">
      <w:pPr>
        <w:ind w:left="720"/>
        <w:rPr>
          <w:rFonts w:ascii="Times New Roman" w:hAnsi="Times New Roman"/>
          <w:sz w:val="22"/>
          <w:szCs w:val="22"/>
        </w:rPr>
      </w:pPr>
    </w:p>
    <w:p w14:paraId="19155E9B" w14:textId="77777777" w:rsidR="001A6600" w:rsidRPr="001A6600" w:rsidRDefault="001A6600" w:rsidP="00CD5881">
      <w:pPr>
        <w:pStyle w:val="a"/>
        <w:numPr>
          <w:ilvl w:val="0"/>
          <w:numId w:val="8"/>
        </w:numPr>
        <w:tabs>
          <w:tab w:val="left" w:pos="-1440"/>
        </w:tabs>
        <w:ind w:left="1440"/>
        <w:rPr>
          <w:sz w:val="22"/>
          <w:szCs w:val="22"/>
        </w:rPr>
      </w:pPr>
      <w:r w:rsidRPr="001A6600">
        <w:rPr>
          <w:sz w:val="22"/>
          <w:szCs w:val="22"/>
        </w:rPr>
        <w:t xml:space="preserve">has </w:t>
      </w:r>
      <w:r w:rsidRPr="001A6600">
        <w:rPr>
          <w:b/>
          <w:sz w:val="22"/>
          <w:szCs w:val="22"/>
        </w:rPr>
        <w:t xml:space="preserve">had repeated instances </w:t>
      </w:r>
      <w:r w:rsidRPr="001A6600">
        <w:rPr>
          <w:sz w:val="22"/>
          <w:szCs w:val="22"/>
        </w:rPr>
        <w:t>on a project of i</w:t>
      </w:r>
      <w:r w:rsidRPr="001A6600">
        <w:rPr>
          <w:b/>
          <w:sz w:val="22"/>
          <w:szCs w:val="22"/>
        </w:rPr>
        <w:t xml:space="preserve">nstallation and workmanship deviations which exceed the tolerances in the standards referenced </w:t>
      </w:r>
      <w:r w:rsidRPr="001A6600">
        <w:rPr>
          <w:sz w:val="22"/>
          <w:szCs w:val="22"/>
        </w:rPr>
        <w:t xml:space="preserve"> in the contract documents. Documentation of such instances shall be the written reports and records of the owner's representatives on the project;  or</w:t>
      </w:r>
    </w:p>
    <w:p w14:paraId="63DB2744" w14:textId="77777777" w:rsidR="001A6600" w:rsidRPr="001A6600" w:rsidRDefault="001A6600" w:rsidP="00CD5881">
      <w:pPr>
        <w:ind w:left="720"/>
        <w:rPr>
          <w:rFonts w:ascii="Times New Roman" w:hAnsi="Times New Roman"/>
          <w:sz w:val="22"/>
          <w:szCs w:val="22"/>
        </w:rPr>
      </w:pPr>
    </w:p>
    <w:p w14:paraId="697E3610" w14:textId="77777777" w:rsidR="001A6600" w:rsidRDefault="001A6600" w:rsidP="00CD5881">
      <w:pPr>
        <w:pStyle w:val="a"/>
        <w:numPr>
          <w:ilvl w:val="0"/>
          <w:numId w:val="8"/>
        </w:numPr>
        <w:tabs>
          <w:tab w:val="left" w:pos="-1440"/>
        </w:tabs>
        <w:ind w:left="1440"/>
        <w:rPr>
          <w:sz w:val="22"/>
          <w:szCs w:val="22"/>
        </w:rPr>
      </w:pPr>
      <w:r w:rsidRPr="001A6600">
        <w:rPr>
          <w:sz w:val="22"/>
          <w:szCs w:val="22"/>
        </w:rPr>
        <w:t xml:space="preserve">has </w:t>
      </w:r>
      <w:r w:rsidRPr="001A6600">
        <w:rPr>
          <w:b/>
          <w:sz w:val="22"/>
          <w:szCs w:val="22"/>
        </w:rPr>
        <w:t>finally completed a project</w:t>
      </w:r>
      <w:r w:rsidRPr="001A6600">
        <w:rPr>
          <w:sz w:val="22"/>
          <w:szCs w:val="22"/>
        </w:rPr>
        <w:t xml:space="preserve"> more than 90 days after achieving substantial completion on two (2) or more projects in the last three (3) years , for reasons within the contractor's control.  Documented delay of delivery of material necessary to perform remaining work or seasonal conditions that bear on performing the work or operating specific equipment or building systems shall be considered in mitigation;  or</w:t>
      </w:r>
    </w:p>
    <w:p w14:paraId="29ED0644" w14:textId="77777777" w:rsidR="001A6600" w:rsidRPr="001A6600" w:rsidRDefault="001A6600" w:rsidP="00CD5881">
      <w:pPr>
        <w:ind w:left="720"/>
        <w:rPr>
          <w:rFonts w:ascii="Times New Roman" w:hAnsi="Times New Roman"/>
          <w:sz w:val="22"/>
          <w:szCs w:val="22"/>
        </w:rPr>
      </w:pPr>
    </w:p>
    <w:p w14:paraId="05161B40" w14:textId="77777777" w:rsidR="001A6600" w:rsidRPr="001A6600" w:rsidRDefault="001A6600" w:rsidP="00CD5881">
      <w:pPr>
        <w:pStyle w:val="a"/>
        <w:numPr>
          <w:ilvl w:val="0"/>
          <w:numId w:val="8"/>
        </w:numPr>
        <w:tabs>
          <w:tab w:val="left" w:pos="-1440"/>
        </w:tabs>
        <w:ind w:left="1440"/>
        <w:rPr>
          <w:sz w:val="22"/>
          <w:szCs w:val="22"/>
        </w:rPr>
      </w:pPr>
      <w:r w:rsidRPr="001A6600">
        <w:rPr>
          <w:sz w:val="22"/>
          <w:szCs w:val="22"/>
        </w:rPr>
        <w:t xml:space="preserve">has had </w:t>
      </w:r>
      <w:r w:rsidRPr="001A6600">
        <w:rPr>
          <w:b/>
          <w:sz w:val="22"/>
          <w:szCs w:val="22"/>
        </w:rPr>
        <w:t xml:space="preserve">Performance or Payment Bond claims paid on its behalf </w:t>
      </w:r>
      <w:r w:rsidRPr="001A6600">
        <w:rPr>
          <w:sz w:val="22"/>
          <w:szCs w:val="22"/>
        </w:rPr>
        <w:t xml:space="preserve"> in the last three (3) years.</w:t>
      </w:r>
    </w:p>
    <w:p w14:paraId="3C2010BC" w14:textId="77777777" w:rsidR="001A6600" w:rsidRPr="001A6600" w:rsidRDefault="001A6600" w:rsidP="00CD5881">
      <w:pPr>
        <w:ind w:left="720"/>
        <w:rPr>
          <w:rFonts w:ascii="Times New Roman" w:hAnsi="Times New Roman"/>
          <w:sz w:val="22"/>
          <w:szCs w:val="22"/>
        </w:rPr>
      </w:pPr>
    </w:p>
    <w:p w14:paraId="352ED5C3" w14:textId="77777777" w:rsidR="00CD5881" w:rsidRDefault="001A6600" w:rsidP="00CD5881">
      <w:pPr>
        <w:ind w:left="720"/>
        <w:rPr>
          <w:rFonts w:ascii="Times New Roman" w:hAnsi="Times New Roman"/>
          <w:b/>
          <w:i/>
          <w:sz w:val="22"/>
          <w:szCs w:val="22"/>
        </w:rPr>
      </w:pPr>
      <w:r w:rsidRPr="001A6600">
        <w:rPr>
          <w:rFonts w:ascii="Times New Roman" w:hAnsi="Times New Roman"/>
          <w:b/>
          <w:sz w:val="22"/>
          <w:szCs w:val="22"/>
        </w:rPr>
        <w:t xml:space="preserve">NOTE:   </w:t>
      </w:r>
      <w:r w:rsidRPr="001A6600">
        <w:rPr>
          <w:rFonts w:ascii="Times New Roman" w:hAnsi="Times New Roman"/>
          <w:b/>
          <w:i/>
          <w:sz w:val="22"/>
          <w:szCs w:val="22"/>
        </w:rPr>
        <w:t>If the agency intends to deny prequalification based on any of the above, it shall obtain written documentation evidencing same, pursuant to Section 2.2-4317 of the Code of Virginia, prior to such denial</w:t>
      </w:r>
      <w:r w:rsidR="00CD5881">
        <w:rPr>
          <w:rFonts w:ascii="Times New Roman" w:hAnsi="Times New Roman"/>
          <w:b/>
          <w:i/>
          <w:sz w:val="22"/>
          <w:szCs w:val="22"/>
        </w:rPr>
        <w:t>.</w:t>
      </w:r>
    </w:p>
    <w:p w14:paraId="60CB6F08" w14:textId="77777777" w:rsidR="00CD5881" w:rsidRDefault="00CD5881" w:rsidP="00CD5881">
      <w:pPr>
        <w:ind w:left="720"/>
        <w:rPr>
          <w:rFonts w:ascii="Times New Roman" w:hAnsi="Times New Roman"/>
          <w:b/>
          <w:sz w:val="22"/>
          <w:szCs w:val="22"/>
        </w:rPr>
      </w:pPr>
    </w:p>
    <w:p w14:paraId="776F73E6" w14:textId="77777777" w:rsidR="001A6600" w:rsidRPr="001A6600" w:rsidRDefault="001A6600" w:rsidP="008C65CE">
      <w:pPr>
        <w:rPr>
          <w:rFonts w:ascii="Times New Roman" w:hAnsi="Times New Roman"/>
          <w:b/>
          <w:sz w:val="22"/>
          <w:szCs w:val="22"/>
        </w:rPr>
      </w:pPr>
      <w:r w:rsidRPr="001A6600">
        <w:rPr>
          <w:rFonts w:ascii="Times New Roman" w:hAnsi="Times New Roman"/>
          <w:b/>
          <w:sz w:val="22"/>
          <w:szCs w:val="22"/>
        </w:rPr>
        <w:t>V.</w:t>
      </w:r>
      <w:r w:rsidRPr="001A6600">
        <w:rPr>
          <w:rFonts w:ascii="Times New Roman" w:hAnsi="Times New Roman"/>
          <w:b/>
          <w:sz w:val="22"/>
          <w:szCs w:val="22"/>
        </w:rPr>
        <w:tab/>
      </w:r>
      <w:r w:rsidRPr="001A6600">
        <w:rPr>
          <w:rFonts w:ascii="Times New Roman" w:hAnsi="Times New Roman"/>
          <w:b/>
          <w:sz w:val="22"/>
          <w:szCs w:val="22"/>
          <w:u w:val="single"/>
        </w:rPr>
        <w:t>CONVICTIONS</w:t>
      </w:r>
      <w:r w:rsidRPr="001A6600">
        <w:rPr>
          <w:rFonts w:ascii="Times New Roman" w:hAnsi="Times New Roman"/>
          <w:b/>
          <w:sz w:val="22"/>
          <w:szCs w:val="22"/>
        </w:rPr>
        <w:t>:</w:t>
      </w:r>
    </w:p>
    <w:p w14:paraId="09BE3146" w14:textId="77777777" w:rsidR="001A6600" w:rsidRPr="001A6600" w:rsidRDefault="001A6600" w:rsidP="001A6600">
      <w:pPr>
        <w:rPr>
          <w:rFonts w:ascii="Times New Roman" w:hAnsi="Times New Roman"/>
          <w:b/>
          <w:sz w:val="22"/>
          <w:szCs w:val="22"/>
        </w:rPr>
      </w:pPr>
    </w:p>
    <w:p w14:paraId="60750180" w14:textId="77777777" w:rsidR="001A6600" w:rsidRPr="001A6600" w:rsidRDefault="001A6600" w:rsidP="008C65CE">
      <w:pPr>
        <w:ind w:left="720"/>
        <w:rPr>
          <w:rFonts w:ascii="Times New Roman" w:hAnsi="Times New Roman"/>
          <w:sz w:val="22"/>
          <w:szCs w:val="22"/>
        </w:rPr>
      </w:pPr>
      <w:r w:rsidRPr="001A6600">
        <w:rPr>
          <w:rFonts w:ascii="Times New Roman" w:hAnsi="Times New Roman"/>
          <w:sz w:val="22"/>
          <w:szCs w:val="22"/>
        </w:rPr>
        <w:t>Any of the following may be grounds for denying prequalification, at the agency's sole discretion, after review and consideration of the dates, facts and circumstances.</w:t>
      </w:r>
    </w:p>
    <w:p w14:paraId="03C778C0" w14:textId="77777777" w:rsidR="001A6600" w:rsidRPr="001A6600" w:rsidRDefault="001A6600" w:rsidP="001A6600">
      <w:pPr>
        <w:rPr>
          <w:rFonts w:ascii="Times New Roman" w:hAnsi="Times New Roman"/>
          <w:sz w:val="22"/>
          <w:szCs w:val="22"/>
        </w:rPr>
      </w:pPr>
    </w:p>
    <w:p w14:paraId="16700AC9" w14:textId="77777777" w:rsidR="001A6600" w:rsidRPr="001A6600" w:rsidRDefault="001A6600" w:rsidP="008C65CE">
      <w:pPr>
        <w:ind w:left="720"/>
        <w:rPr>
          <w:rFonts w:ascii="Times New Roman" w:hAnsi="Times New Roman"/>
          <w:sz w:val="22"/>
          <w:szCs w:val="22"/>
        </w:rPr>
      </w:pPr>
      <w:r w:rsidRPr="001A6600">
        <w:rPr>
          <w:rFonts w:ascii="Times New Roman" w:hAnsi="Times New Roman"/>
          <w:sz w:val="22"/>
          <w:szCs w:val="22"/>
        </w:rPr>
        <w:t>The contractor or any officer, director, project manager, procurement manager, chief financial officer, partner or owner of the construction company in the past ten (10) years:</w:t>
      </w:r>
    </w:p>
    <w:p w14:paraId="635A7ADD" w14:textId="77777777" w:rsidR="001A6600" w:rsidRPr="001A6600" w:rsidRDefault="001A6600" w:rsidP="001A6600">
      <w:pPr>
        <w:rPr>
          <w:rFonts w:ascii="Times New Roman" w:hAnsi="Times New Roman"/>
          <w:sz w:val="22"/>
          <w:szCs w:val="22"/>
        </w:rPr>
      </w:pPr>
    </w:p>
    <w:p w14:paraId="212852D1" w14:textId="77777777" w:rsidR="001A6600" w:rsidRDefault="001A6600" w:rsidP="00432756">
      <w:pPr>
        <w:numPr>
          <w:ilvl w:val="0"/>
          <w:numId w:val="12"/>
        </w:numPr>
        <w:tabs>
          <w:tab w:val="left" w:pos="-1440"/>
        </w:tabs>
        <w:ind w:left="1440"/>
        <w:rPr>
          <w:rFonts w:ascii="Times New Roman" w:hAnsi="Times New Roman"/>
          <w:sz w:val="22"/>
          <w:szCs w:val="22"/>
        </w:rPr>
      </w:pPr>
      <w:r w:rsidRPr="001A6600">
        <w:rPr>
          <w:rFonts w:ascii="Times New Roman" w:hAnsi="Times New Roman"/>
          <w:sz w:val="22"/>
          <w:szCs w:val="22"/>
        </w:rPr>
        <w:t xml:space="preserve">has </w:t>
      </w:r>
      <w:r w:rsidRPr="001A6600">
        <w:rPr>
          <w:rFonts w:ascii="Times New Roman" w:hAnsi="Times New Roman"/>
          <w:b/>
          <w:sz w:val="22"/>
          <w:szCs w:val="22"/>
        </w:rPr>
        <w:t xml:space="preserve">been convicted </w:t>
      </w:r>
      <w:r w:rsidRPr="001A6600">
        <w:rPr>
          <w:rFonts w:ascii="Times New Roman" w:hAnsi="Times New Roman"/>
          <w:sz w:val="22"/>
          <w:szCs w:val="22"/>
        </w:rPr>
        <w:t xml:space="preserve">on charges relating to </w:t>
      </w:r>
      <w:r w:rsidRPr="001A6600">
        <w:rPr>
          <w:rFonts w:ascii="Times New Roman" w:hAnsi="Times New Roman"/>
          <w:b/>
          <w:sz w:val="22"/>
          <w:szCs w:val="22"/>
        </w:rPr>
        <w:t>conflicts of interest</w:t>
      </w:r>
      <w:r w:rsidR="008C65CE">
        <w:rPr>
          <w:rFonts w:ascii="Times New Roman" w:hAnsi="Times New Roman"/>
          <w:sz w:val="22"/>
          <w:szCs w:val="22"/>
        </w:rPr>
        <w:t>;</w:t>
      </w:r>
    </w:p>
    <w:p w14:paraId="22FDF04C" w14:textId="77777777" w:rsidR="008C65CE" w:rsidRDefault="008C65CE" w:rsidP="00432756">
      <w:pPr>
        <w:tabs>
          <w:tab w:val="left" w:pos="-1440"/>
        </w:tabs>
        <w:ind w:left="1440" w:hanging="720"/>
        <w:rPr>
          <w:rFonts w:ascii="Times New Roman" w:hAnsi="Times New Roman"/>
          <w:sz w:val="22"/>
          <w:szCs w:val="22"/>
        </w:rPr>
      </w:pPr>
    </w:p>
    <w:p w14:paraId="02F85B52" w14:textId="77777777" w:rsidR="001A6600" w:rsidRDefault="001A6600" w:rsidP="00432756">
      <w:pPr>
        <w:numPr>
          <w:ilvl w:val="0"/>
          <w:numId w:val="12"/>
        </w:numPr>
        <w:tabs>
          <w:tab w:val="left" w:pos="-1440"/>
        </w:tabs>
        <w:ind w:left="1440"/>
        <w:rPr>
          <w:rFonts w:ascii="Times New Roman" w:hAnsi="Times New Roman"/>
          <w:sz w:val="22"/>
          <w:szCs w:val="22"/>
        </w:rPr>
      </w:pPr>
      <w:r w:rsidRPr="008C65CE">
        <w:rPr>
          <w:rFonts w:ascii="Times New Roman" w:hAnsi="Times New Roman"/>
          <w:sz w:val="22"/>
          <w:szCs w:val="22"/>
        </w:rPr>
        <w:t xml:space="preserve">has </w:t>
      </w:r>
      <w:r w:rsidRPr="008C65CE">
        <w:rPr>
          <w:rFonts w:ascii="Times New Roman" w:hAnsi="Times New Roman"/>
          <w:b/>
          <w:sz w:val="22"/>
          <w:szCs w:val="22"/>
        </w:rPr>
        <w:t xml:space="preserve">been convicted </w:t>
      </w:r>
      <w:r w:rsidRPr="008C65CE">
        <w:rPr>
          <w:rFonts w:ascii="Times New Roman" w:hAnsi="Times New Roman"/>
          <w:sz w:val="22"/>
          <w:szCs w:val="22"/>
        </w:rPr>
        <w:t xml:space="preserve">on charges relating to any </w:t>
      </w:r>
      <w:r w:rsidRPr="008C65CE">
        <w:rPr>
          <w:rFonts w:ascii="Times New Roman" w:hAnsi="Times New Roman"/>
          <w:b/>
          <w:sz w:val="22"/>
          <w:szCs w:val="22"/>
        </w:rPr>
        <w:t xml:space="preserve">criminal activity </w:t>
      </w:r>
      <w:r w:rsidRPr="008C65CE">
        <w:rPr>
          <w:rFonts w:ascii="Times New Roman" w:hAnsi="Times New Roman"/>
          <w:sz w:val="22"/>
          <w:szCs w:val="22"/>
        </w:rPr>
        <w:t>relating to contracting, construction, bidding, bid rigging or bribery;</w:t>
      </w:r>
    </w:p>
    <w:p w14:paraId="0CD405C0" w14:textId="77777777" w:rsidR="008C65CE" w:rsidRDefault="008C65CE" w:rsidP="00432756">
      <w:pPr>
        <w:tabs>
          <w:tab w:val="left" w:pos="-1440"/>
        </w:tabs>
        <w:ind w:left="1440" w:hanging="720"/>
        <w:rPr>
          <w:rFonts w:ascii="Times New Roman" w:hAnsi="Times New Roman"/>
          <w:sz w:val="22"/>
          <w:szCs w:val="22"/>
        </w:rPr>
      </w:pPr>
    </w:p>
    <w:p w14:paraId="3CED49A1" w14:textId="77777777" w:rsidR="001A6600" w:rsidRDefault="001A6600" w:rsidP="00432756">
      <w:pPr>
        <w:numPr>
          <w:ilvl w:val="0"/>
          <w:numId w:val="12"/>
        </w:numPr>
        <w:tabs>
          <w:tab w:val="left" w:pos="-1440"/>
        </w:tabs>
        <w:ind w:left="1440"/>
        <w:rPr>
          <w:rFonts w:ascii="Times New Roman" w:hAnsi="Times New Roman"/>
          <w:sz w:val="22"/>
          <w:szCs w:val="22"/>
        </w:rPr>
      </w:pPr>
      <w:r w:rsidRPr="008C65CE">
        <w:rPr>
          <w:rFonts w:ascii="Times New Roman" w:hAnsi="Times New Roman"/>
          <w:sz w:val="22"/>
          <w:szCs w:val="22"/>
        </w:rPr>
        <w:t>has</w:t>
      </w:r>
      <w:r w:rsidRPr="008C65CE">
        <w:rPr>
          <w:rFonts w:ascii="Times New Roman" w:hAnsi="Times New Roman"/>
          <w:b/>
          <w:sz w:val="22"/>
          <w:szCs w:val="22"/>
        </w:rPr>
        <w:t xml:space="preserve"> been convicted </w:t>
      </w:r>
      <w:r w:rsidRPr="008C65CE">
        <w:rPr>
          <w:rFonts w:ascii="Times New Roman" w:hAnsi="Times New Roman"/>
          <w:sz w:val="22"/>
          <w:szCs w:val="22"/>
        </w:rPr>
        <w:t>on charges relating to</w:t>
      </w:r>
      <w:r w:rsidRPr="008C65CE">
        <w:rPr>
          <w:rFonts w:ascii="Times New Roman" w:hAnsi="Times New Roman"/>
          <w:b/>
          <w:sz w:val="22"/>
          <w:szCs w:val="22"/>
        </w:rPr>
        <w:t xml:space="preserve"> employment of  illegal aliens </w:t>
      </w:r>
      <w:r w:rsidRPr="008C65CE">
        <w:rPr>
          <w:rFonts w:ascii="Times New Roman" w:hAnsi="Times New Roman"/>
          <w:sz w:val="22"/>
          <w:szCs w:val="22"/>
        </w:rPr>
        <w:t>on construction projects.</w:t>
      </w:r>
    </w:p>
    <w:p w14:paraId="762E7CC4" w14:textId="77777777" w:rsidR="008C65CE" w:rsidRDefault="008C65CE" w:rsidP="00432756">
      <w:pPr>
        <w:tabs>
          <w:tab w:val="left" w:pos="-1440"/>
        </w:tabs>
        <w:ind w:left="1440" w:hanging="720"/>
        <w:rPr>
          <w:rFonts w:ascii="Times New Roman" w:hAnsi="Times New Roman"/>
          <w:sz w:val="22"/>
          <w:szCs w:val="22"/>
        </w:rPr>
      </w:pPr>
    </w:p>
    <w:p w14:paraId="70757392" w14:textId="77777777" w:rsidR="001A6600" w:rsidRDefault="001A6600" w:rsidP="00432756">
      <w:pPr>
        <w:numPr>
          <w:ilvl w:val="0"/>
          <w:numId w:val="12"/>
        </w:numPr>
        <w:tabs>
          <w:tab w:val="left" w:pos="-1440"/>
        </w:tabs>
        <w:ind w:left="1440"/>
        <w:rPr>
          <w:rFonts w:ascii="Times New Roman" w:hAnsi="Times New Roman"/>
          <w:sz w:val="22"/>
          <w:szCs w:val="22"/>
        </w:rPr>
      </w:pPr>
      <w:r w:rsidRPr="008C65CE">
        <w:rPr>
          <w:rFonts w:ascii="Times New Roman" w:hAnsi="Times New Roman"/>
          <w:sz w:val="22"/>
          <w:szCs w:val="22"/>
        </w:rPr>
        <w:t xml:space="preserve">has </w:t>
      </w:r>
      <w:r w:rsidRPr="008C65CE">
        <w:rPr>
          <w:rFonts w:ascii="Times New Roman" w:hAnsi="Times New Roman"/>
          <w:b/>
          <w:sz w:val="22"/>
          <w:szCs w:val="22"/>
        </w:rPr>
        <w:t>been convicted</w:t>
      </w:r>
      <w:r w:rsidRPr="008C65CE">
        <w:rPr>
          <w:rFonts w:ascii="Times New Roman" w:hAnsi="Times New Roman"/>
          <w:sz w:val="22"/>
          <w:szCs w:val="22"/>
        </w:rPr>
        <w:t xml:space="preserve">: (i) under Va. Code Section 2.2-4367 </w:t>
      </w:r>
      <w:r w:rsidRPr="008C65CE">
        <w:rPr>
          <w:rFonts w:ascii="Times New Roman" w:hAnsi="Times New Roman"/>
          <w:sz w:val="22"/>
          <w:szCs w:val="22"/>
          <w:u w:val="single"/>
        </w:rPr>
        <w:t>et seq.</w:t>
      </w:r>
      <w:r w:rsidR="00B43676" w:rsidRPr="008C65CE">
        <w:rPr>
          <w:rFonts w:ascii="Times New Roman" w:hAnsi="Times New Roman"/>
          <w:sz w:val="22"/>
          <w:szCs w:val="22"/>
        </w:rPr>
        <w:t xml:space="preserve"> (Ethics in </w:t>
      </w:r>
      <w:r w:rsidRPr="008C65CE">
        <w:rPr>
          <w:rFonts w:ascii="Times New Roman" w:hAnsi="Times New Roman"/>
          <w:sz w:val="22"/>
          <w:szCs w:val="22"/>
        </w:rPr>
        <w:t xml:space="preserve">Public Contracting); (ii) under Va. Code Section 18.2-498.1 </w:t>
      </w:r>
      <w:r w:rsidRPr="008C65CE">
        <w:rPr>
          <w:rFonts w:ascii="Times New Roman" w:hAnsi="Times New Roman"/>
          <w:sz w:val="22"/>
          <w:szCs w:val="22"/>
          <w:u w:val="single"/>
        </w:rPr>
        <w:t>et seq.</w:t>
      </w:r>
      <w:r w:rsidRPr="008C65CE">
        <w:rPr>
          <w:rFonts w:ascii="Times New Roman" w:hAnsi="Times New Roman"/>
          <w:sz w:val="22"/>
          <w:szCs w:val="22"/>
        </w:rPr>
        <w:t xml:space="preserve"> (Va. Governmental Frauds Act); (iii) under Va. Code Section 59.1-68.6 </w:t>
      </w:r>
      <w:r w:rsidRPr="008C65CE">
        <w:rPr>
          <w:rFonts w:ascii="Times New Roman" w:hAnsi="Times New Roman"/>
          <w:sz w:val="22"/>
          <w:szCs w:val="22"/>
          <w:u w:val="single"/>
        </w:rPr>
        <w:t>et seq.</w:t>
      </w:r>
      <w:r w:rsidRPr="008C65CE">
        <w:rPr>
          <w:rFonts w:ascii="Times New Roman" w:hAnsi="Times New Roman"/>
          <w:sz w:val="22"/>
          <w:szCs w:val="22"/>
        </w:rPr>
        <w:t xml:space="preserve"> (Conspiracy to Rig Bids); (iv) of a criminal violation of Va. Code Section 40.1-49.4 (enforcement of occupational safety and health standards); or (v) of violating any substantially similar federal law or law of another state</w:t>
      </w:r>
      <w:r w:rsidR="008C65CE">
        <w:rPr>
          <w:rFonts w:ascii="Times New Roman" w:hAnsi="Times New Roman"/>
          <w:sz w:val="22"/>
          <w:szCs w:val="22"/>
        </w:rPr>
        <w:t>.</w:t>
      </w:r>
    </w:p>
    <w:p w14:paraId="64DF985B" w14:textId="77777777" w:rsidR="008D7C7A" w:rsidRDefault="008D7C7A" w:rsidP="008D7C7A">
      <w:pPr>
        <w:tabs>
          <w:tab w:val="left" w:pos="-1440"/>
        </w:tabs>
        <w:rPr>
          <w:rFonts w:ascii="Times New Roman" w:hAnsi="Times New Roman"/>
          <w:sz w:val="22"/>
          <w:szCs w:val="22"/>
        </w:rPr>
      </w:pPr>
    </w:p>
    <w:p w14:paraId="70E4BFAF" w14:textId="77777777" w:rsidR="00160DBD" w:rsidRPr="00877BD7" w:rsidRDefault="00160DBD" w:rsidP="00DA377C">
      <w:pPr>
        <w:numPr>
          <w:ilvl w:val="0"/>
          <w:numId w:val="12"/>
        </w:numPr>
        <w:tabs>
          <w:tab w:val="left" w:pos="-1440"/>
        </w:tabs>
        <w:ind w:left="1440"/>
        <w:rPr>
          <w:rFonts w:ascii="Times New Roman" w:hAnsi="Times New Roman"/>
          <w:sz w:val="22"/>
          <w:szCs w:val="22"/>
        </w:rPr>
      </w:pPr>
      <w:r w:rsidRPr="00877BD7">
        <w:rPr>
          <w:rFonts w:ascii="Times New Roman" w:hAnsi="Times New Roman"/>
          <w:sz w:val="22"/>
          <w:szCs w:val="22"/>
        </w:rPr>
        <w:t xml:space="preserve">has  </w:t>
      </w:r>
      <w:r w:rsidRPr="00877BD7">
        <w:rPr>
          <w:rFonts w:ascii="Times New Roman" w:hAnsi="Times New Roman"/>
          <w:b/>
          <w:sz w:val="22"/>
          <w:szCs w:val="22"/>
        </w:rPr>
        <w:t>been fined or adjudicated of</w:t>
      </w:r>
      <w:r w:rsidRPr="00877BD7">
        <w:rPr>
          <w:rFonts w:ascii="Times New Roman" w:hAnsi="Times New Roman"/>
          <w:sz w:val="22"/>
          <w:szCs w:val="22"/>
        </w:rPr>
        <w:t xml:space="preserve"> having failed to abate a citation for building code violations by a court or a local building code appeals board.</w:t>
      </w:r>
    </w:p>
    <w:p w14:paraId="129A9A9B" w14:textId="77777777" w:rsidR="001A6600" w:rsidRPr="001A6600" w:rsidRDefault="001A6600" w:rsidP="001A6600">
      <w:pPr>
        <w:rPr>
          <w:rFonts w:ascii="Times New Roman" w:hAnsi="Times New Roman"/>
          <w:sz w:val="22"/>
          <w:szCs w:val="22"/>
        </w:rPr>
      </w:pPr>
    </w:p>
    <w:p w14:paraId="5029F3DD" w14:textId="77777777" w:rsidR="001A6600" w:rsidRPr="001A6600" w:rsidRDefault="001A6600" w:rsidP="001A6600">
      <w:pPr>
        <w:rPr>
          <w:rFonts w:ascii="Times New Roman" w:hAnsi="Times New Roman"/>
          <w:b/>
          <w:sz w:val="22"/>
          <w:szCs w:val="22"/>
        </w:rPr>
      </w:pPr>
      <w:r w:rsidRPr="001A6600">
        <w:rPr>
          <w:rFonts w:ascii="Times New Roman" w:hAnsi="Times New Roman"/>
          <w:b/>
          <w:sz w:val="22"/>
          <w:szCs w:val="22"/>
        </w:rPr>
        <w:t>VI.</w:t>
      </w:r>
      <w:r w:rsidRPr="001A6600">
        <w:rPr>
          <w:rFonts w:ascii="Times New Roman" w:hAnsi="Times New Roman"/>
          <w:b/>
          <w:sz w:val="22"/>
          <w:szCs w:val="22"/>
        </w:rPr>
        <w:tab/>
      </w:r>
      <w:r w:rsidRPr="001A6600">
        <w:rPr>
          <w:rFonts w:ascii="Times New Roman" w:hAnsi="Times New Roman"/>
          <w:b/>
          <w:sz w:val="22"/>
          <w:szCs w:val="22"/>
          <w:u w:val="single"/>
        </w:rPr>
        <w:t>DEBARMENT</w:t>
      </w:r>
      <w:r w:rsidR="001F0F02">
        <w:rPr>
          <w:rFonts w:ascii="Times New Roman" w:hAnsi="Times New Roman"/>
          <w:b/>
          <w:sz w:val="22"/>
          <w:szCs w:val="22"/>
          <w:u w:val="single"/>
        </w:rPr>
        <w:t xml:space="preserve"> &amp; ENJOINMENT</w:t>
      </w:r>
      <w:r w:rsidRPr="001A6600">
        <w:rPr>
          <w:rFonts w:ascii="Times New Roman" w:hAnsi="Times New Roman"/>
          <w:b/>
          <w:sz w:val="22"/>
          <w:szCs w:val="22"/>
        </w:rPr>
        <w:t>:</w:t>
      </w:r>
    </w:p>
    <w:p w14:paraId="747D5107" w14:textId="77777777" w:rsidR="001A6600" w:rsidRPr="001A6600" w:rsidRDefault="001A6600" w:rsidP="001A6600">
      <w:pPr>
        <w:rPr>
          <w:rFonts w:ascii="Times New Roman" w:hAnsi="Times New Roman"/>
          <w:b/>
          <w:sz w:val="22"/>
          <w:szCs w:val="22"/>
        </w:rPr>
      </w:pPr>
    </w:p>
    <w:p w14:paraId="069A8164" w14:textId="77777777" w:rsidR="001A6600" w:rsidRPr="001A6600" w:rsidRDefault="001A6600" w:rsidP="00A8242A">
      <w:pPr>
        <w:ind w:left="720"/>
        <w:rPr>
          <w:rFonts w:ascii="Times New Roman" w:hAnsi="Times New Roman"/>
          <w:sz w:val="22"/>
          <w:szCs w:val="22"/>
        </w:rPr>
      </w:pPr>
      <w:r w:rsidRPr="001A6600">
        <w:rPr>
          <w:rFonts w:ascii="Times New Roman" w:hAnsi="Times New Roman"/>
          <w:sz w:val="22"/>
          <w:szCs w:val="22"/>
        </w:rPr>
        <w:t>The following may be grounds for denying prequalification, at the agency's sole discretion, after review and consideration of the dates, facts and circumstances:</w:t>
      </w:r>
    </w:p>
    <w:p w14:paraId="706298F1" w14:textId="77777777" w:rsidR="001A6600" w:rsidRPr="001A6600" w:rsidRDefault="001A6600" w:rsidP="001A6600">
      <w:pPr>
        <w:rPr>
          <w:rFonts w:ascii="Times New Roman" w:hAnsi="Times New Roman"/>
          <w:sz w:val="22"/>
          <w:szCs w:val="22"/>
        </w:rPr>
      </w:pPr>
    </w:p>
    <w:p w14:paraId="1192378F" w14:textId="77777777" w:rsidR="001A6600" w:rsidRPr="001A6600" w:rsidRDefault="001A6600" w:rsidP="008C65CE">
      <w:pPr>
        <w:ind w:left="1440"/>
        <w:rPr>
          <w:rFonts w:ascii="Times New Roman" w:hAnsi="Times New Roman"/>
          <w:sz w:val="22"/>
          <w:szCs w:val="22"/>
        </w:rPr>
      </w:pPr>
      <w:r w:rsidRPr="001A6600">
        <w:rPr>
          <w:rFonts w:ascii="Times New Roman" w:hAnsi="Times New Roman"/>
          <w:sz w:val="22"/>
          <w:szCs w:val="22"/>
        </w:rPr>
        <w:t xml:space="preserve">The contractor or any officer, director, project manager, procurement manager, chief financial officer, partner or owner of the construction company in the past ten (10) years: has been </w:t>
      </w:r>
      <w:r w:rsidRPr="001A6600">
        <w:rPr>
          <w:rFonts w:ascii="Times New Roman" w:hAnsi="Times New Roman"/>
          <w:b/>
          <w:sz w:val="22"/>
          <w:szCs w:val="22"/>
        </w:rPr>
        <w:t>debarred</w:t>
      </w:r>
      <w:r w:rsidRPr="001F0F02">
        <w:rPr>
          <w:rFonts w:ascii="Times New Roman" w:hAnsi="Times New Roman"/>
          <w:sz w:val="22"/>
          <w:szCs w:val="22"/>
        </w:rPr>
        <w:t xml:space="preserve"> </w:t>
      </w:r>
      <w:r w:rsidR="001F0F02" w:rsidRPr="001F0F02">
        <w:rPr>
          <w:rFonts w:ascii="Times New Roman" w:hAnsi="Times New Roman"/>
          <w:sz w:val="22"/>
          <w:szCs w:val="22"/>
        </w:rPr>
        <w:t xml:space="preserve">or </w:t>
      </w:r>
      <w:r w:rsidR="001F0F02">
        <w:rPr>
          <w:rFonts w:ascii="Times New Roman" w:hAnsi="Times New Roman"/>
          <w:b/>
          <w:sz w:val="22"/>
          <w:szCs w:val="22"/>
        </w:rPr>
        <w:t xml:space="preserve">enjoined </w:t>
      </w:r>
      <w:r w:rsidRPr="001A6600">
        <w:rPr>
          <w:rFonts w:ascii="Times New Roman" w:hAnsi="Times New Roman"/>
          <w:sz w:val="22"/>
          <w:szCs w:val="22"/>
        </w:rPr>
        <w:t>by any agency or political subdivision of the Commonwealth of Virginia, by any agency of the United States or by any agency of another state.</w:t>
      </w:r>
    </w:p>
    <w:p w14:paraId="316A32E8" w14:textId="77777777" w:rsidR="001A6600" w:rsidRPr="001A6600" w:rsidRDefault="001A6600" w:rsidP="001A6600">
      <w:pPr>
        <w:rPr>
          <w:rFonts w:ascii="Times New Roman" w:hAnsi="Times New Roman"/>
          <w:sz w:val="22"/>
          <w:szCs w:val="22"/>
        </w:rPr>
      </w:pPr>
    </w:p>
    <w:p w14:paraId="522FAC79" w14:textId="77777777" w:rsidR="001A6600" w:rsidRPr="001A6600" w:rsidRDefault="001A6600" w:rsidP="001A6600">
      <w:pPr>
        <w:rPr>
          <w:rFonts w:ascii="Times New Roman" w:hAnsi="Times New Roman"/>
          <w:b/>
          <w:sz w:val="22"/>
          <w:szCs w:val="22"/>
        </w:rPr>
      </w:pPr>
      <w:r w:rsidRPr="001A6600">
        <w:rPr>
          <w:rFonts w:ascii="Times New Roman" w:hAnsi="Times New Roman"/>
          <w:b/>
          <w:sz w:val="22"/>
          <w:szCs w:val="22"/>
        </w:rPr>
        <w:t>VII.</w:t>
      </w:r>
      <w:r w:rsidRPr="001A6600">
        <w:rPr>
          <w:rFonts w:ascii="Times New Roman" w:hAnsi="Times New Roman"/>
          <w:b/>
          <w:sz w:val="22"/>
          <w:szCs w:val="22"/>
        </w:rPr>
        <w:tab/>
      </w:r>
      <w:r w:rsidRPr="001A6600">
        <w:rPr>
          <w:rFonts w:ascii="Times New Roman" w:hAnsi="Times New Roman"/>
          <w:b/>
          <w:sz w:val="22"/>
          <w:szCs w:val="22"/>
          <w:u w:val="single"/>
        </w:rPr>
        <w:t>AGENCY QUALIFICATION CRITERIA</w:t>
      </w:r>
      <w:r w:rsidRPr="001A6600">
        <w:rPr>
          <w:rFonts w:ascii="Times New Roman" w:hAnsi="Times New Roman"/>
          <w:b/>
          <w:sz w:val="22"/>
          <w:szCs w:val="22"/>
        </w:rPr>
        <w:t>:</w:t>
      </w:r>
    </w:p>
    <w:p w14:paraId="09F86EA9" w14:textId="77777777" w:rsidR="001A6600" w:rsidRPr="001A6600" w:rsidRDefault="001A6600" w:rsidP="001A6600">
      <w:pPr>
        <w:rPr>
          <w:rFonts w:ascii="Times New Roman" w:hAnsi="Times New Roman"/>
          <w:sz w:val="22"/>
          <w:szCs w:val="22"/>
        </w:rPr>
      </w:pPr>
    </w:p>
    <w:p w14:paraId="1AB9EE90" w14:textId="77777777" w:rsidR="001A6600" w:rsidRPr="001A6600" w:rsidRDefault="002B25CB" w:rsidP="00A8242A">
      <w:pPr>
        <w:ind w:left="720"/>
        <w:rPr>
          <w:rFonts w:ascii="Times New Roman" w:hAnsi="Times New Roman"/>
          <w:i/>
          <w:sz w:val="22"/>
          <w:szCs w:val="22"/>
        </w:rPr>
      </w:pPr>
      <w:r>
        <w:rPr>
          <w:rFonts w:ascii="Times New Roman" w:hAnsi="Times New Roman"/>
          <w:sz w:val="22"/>
          <w:szCs w:val="22"/>
        </w:rPr>
        <w:t>In addition to the information provided above, q</w:t>
      </w:r>
      <w:r w:rsidR="001A6600" w:rsidRPr="001A6600">
        <w:rPr>
          <w:rFonts w:ascii="Times New Roman" w:hAnsi="Times New Roman"/>
          <w:sz w:val="22"/>
          <w:szCs w:val="22"/>
        </w:rPr>
        <w:t xml:space="preserve">ualifications to be considered in evaluating responses include: </w:t>
      </w:r>
      <w:r w:rsidR="001A6600" w:rsidRPr="001A6600">
        <w:rPr>
          <w:rFonts w:ascii="Times New Roman" w:hAnsi="Times New Roman"/>
          <w:i/>
          <w:sz w:val="22"/>
          <w:szCs w:val="22"/>
        </w:rPr>
        <w:t xml:space="preserve">(Agency to state </w:t>
      </w:r>
      <w:r>
        <w:rPr>
          <w:rFonts w:ascii="Times New Roman" w:hAnsi="Times New Roman"/>
          <w:i/>
          <w:sz w:val="22"/>
          <w:szCs w:val="22"/>
        </w:rPr>
        <w:t xml:space="preserve">additional </w:t>
      </w:r>
      <w:r w:rsidR="001A6600" w:rsidRPr="001A6600">
        <w:rPr>
          <w:rFonts w:ascii="Times New Roman" w:hAnsi="Times New Roman"/>
          <w:i/>
          <w:sz w:val="22"/>
          <w:szCs w:val="22"/>
        </w:rPr>
        <w:t>cri</w:t>
      </w:r>
      <w:r>
        <w:rPr>
          <w:rFonts w:ascii="Times New Roman" w:hAnsi="Times New Roman"/>
          <w:i/>
          <w:sz w:val="22"/>
          <w:szCs w:val="22"/>
        </w:rPr>
        <w:t>teria below</w:t>
      </w:r>
      <w:r w:rsidR="001A6600" w:rsidRPr="001A6600">
        <w:rPr>
          <w:rFonts w:ascii="Times New Roman" w:hAnsi="Times New Roman"/>
          <w:i/>
          <w:sz w:val="22"/>
          <w:szCs w:val="22"/>
        </w:rPr>
        <w:t>.)</w:t>
      </w:r>
    </w:p>
    <w:p w14:paraId="6A01C162" w14:textId="77777777" w:rsidR="001A6600" w:rsidRPr="001A6600" w:rsidRDefault="001A6600" w:rsidP="001A6600">
      <w:pPr>
        <w:rPr>
          <w:rFonts w:ascii="Times New Roman" w:hAnsi="Times New Roman"/>
          <w:sz w:val="22"/>
          <w:szCs w:val="22"/>
        </w:rPr>
      </w:pPr>
    </w:p>
    <w:p w14:paraId="6064B9D8" w14:textId="77777777" w:rsidR="001A6600" w:rsidRPr="001A6600" w:rsidRDefault="003B7036" w:rsidP="001A6600">
      <w:pPr>
        <w:numPr>
          <w:ilvl w:val="0"/>
          <w:numId w:val="2"/>
        </w:numPr>
        <w:rPr>
          <w:rFonts w:ascii="Times New Roman" w:hAnsi="Times New Roman"/>
          <w:i/>
          <w:sz w:val="22"/>
          <w:szCs w:val="22"/>
        </w:rPr>
      </w:pPr>
      <w:r>
        <w:rPr>
          <w:rFonts w:ascii="Times New Roman" w:hAnsi="Times New Roman"/>
          <w:i/>
          <w:sz w:val="22"/>
          <w:szCs w:val="22"/>
        </w:rPr>
        <w:t>Designate any additional key personnel (i.e.: preconstruction services manager on CM at Risk projects)</w:t>
      </w:r>
    </w:p>
    <w:p w14:paraId="133A8D3B" w14:textId="77777777" w:rsidR="001A6600" w:rsidRPr="001A6600" w:rsidRDefault="003B7036" w:rsidP="001A6600">
      <w:pPr>
        <w:numPr>
          <w:ilvl w:val="0"/>
          <w:numId w:val="2"/>
        </w:numPr>
        <w:rPr>
          <w:rFonts w:ascii="Times New Roman" w:hAnsi="Times New Roman"/>
          <w:i/>
          <w:sz w:val="22"/>
          <w:szCs w:val="22"/>
        </w:rPr>
      </w:pPr>
      <w:r>
        <w:rPr>
          <w:rFonts w:ascii="Times New Roman" w:hAnsi="Times New Roman"/>
          <w:i/>
          <w:sz w:val="22"/>
          <w:szCs w:val="22"/>
        </w:rPr>
        <w:t>Additional agency qualification criteria</w:t>
      </w:r>
    </w:p>
    <w:p w14:paraId="4848CA47" w14:textId="77777777" w:rsidR="001A6600" w:rsidRPr="001A6600" w:rsidRDefault="001A6600" w:rsidP="001A6600">
      <w:pPr>
        <w:rPr>
          <w:rFonts w:ascii="Times New Roman" w:hAnsi="Times New Roman"/>
          <w:sz w:val="22"/>
          <w:szCs w:val="22"/>
        </w:rPr>
      </w:pPr>
    </w:p>
    <w:p w14:paraId="2B84E853" w14:textId="77777777" w:rsidR="00FA325D" w:rsidRDefault="001A6600" w:rsidP="00081EF6">
      <w:pPr>
        <w:ind w:left="720"/>
        <w:rPr>
          <w:rFonts w:ascii="Times New Roman" w:hAnsi="Times New Roman"/>
          <w:sz w:val="22"/>
          <w:szCs w:val="22"/>
        </w:rPr>
      </w:pPr>
      <w:r w:rsidRPr="001A6600">
        <w:rPr>
          <w:rFonts w:ascii="Times New Roman" w:hAnsi="Times New Roman"/>
          <w:sz w:val="22"/>
          <w:szCs w:val="22"/>
        </w:rPr>
        <w:t>The Owner may also consider other aspects of the qualifications statements as it deems appropriate in evaluating the responses.</w:t>
      </w:r>
    </w:p>
    <w:p w14:paraId="24D18C86" w14:textId="77777777" w:rsidR="00081EF6" w:rsidRDefault="00081EF6" w:rsidP="00081EF6">
      <w:pPr>
        <w:ind w:left="720"/>
        <w:rPr>
          <w:rFonts w:ascii="Times New Roman" w:hAnsi="Times New Roman"/>
          <w:sz w:val="22"/>
          <w:szCs w:val="22"/>
        </w:rPr>
      </w:pPr>
    </w:p>
    <w:p w14:paraId="1608B864" w14:textId="77777777" w:rsidR="001157FF" w:rsidRPr="001A6600" w:rsidRDefault="001157FF" w:rsidP="001157FF">
      <w:pPr>
        <w:rPr>
          <w:rFonts w:ascii="Times New Roman" w:hAnsi="Times New Roman"/>
          <w:b/>
          <w:sz w:val="22"/>
          <w:szCs w:val="22"/>
        </w:rPr>
      </w:pPr>
      <w:r w:rsidRPr="001A6600">
        <w:rPr>
          <w:rFonts w:ascii="Times New Roman" w:hAnsi="Times New Roman"/>
          <w:b/>
          <w:sz w:val="22"/>
          <w:szCs w:val="22"/>
        </w:rPr>
        <w:t>VII</w:t>
      </w:r>
      <w:r>
        <w:rPr>
          <w:rFonts w:ascii="Times New Roman" w:hAnsi="Times New Roman"/>
          <w:b/>
          <w:sz w:val="22"/>
          <w:szCs w:val="22"/>
        </w:rPr>
        <w:t>I</w:t>
      </w:r>
      <w:r w:rsidRPr="001A6600">
        <w:rPr>
          <w:rFonts w:ascii="Times New Roman" w:hAnsi="Times New Roman"/>
          <w:b/>
          <w:sz w:val="22"/>
          <w:szCs w:val="22"/>
        </w:rPr>
        <w:t>.</w:t>
      </w:r>
      <w:r w:rsidRPr="001A6600">
        <w:rPr>
          <w:rFonts w:ascii="Times New Roman" w:hAnsi="Times New Roman"/>
          <w:b/>
          <w:sz w:val="22"/>
          <w:szCs w:val="22"/>
        </w:rPr>
        <w:tab/>
      </w:r>
      <w:r>
        <w:rPr>
          <w:rFonts w:ascii="Times New Roman" w:hAnsi="Times New Roman"/>
          <w:b/>
          <w:sz w:val="22"/>
          <w:szCs w:val="22"/>
          <w:u w:val="single"/>
        </w:rPr>
        <w:t>SMALL BUSINESS PARTICIPATION</w:t>
      </w:r>
      <w:r w:rsidRPr="001A6600">
        <w:rPr>
          <w:rFonts w:ascii="Times New Roman" w:hAnsi="Times New Roman"/>
          <w:b/>
          <w:sz w:val="22"/>
          <w:szCs w:val="22"/>
        </w:rPr>
        <w:t>:</w:t>
      </w:r>
    </w:p>
    <w:p w14:paraId="67968148" w14:textId="77777777" w:rsidR="001157FF" w:rsidRPr="00081EF6" w:rsidRDefault="001157FF" w:rsidP="00081EF6">
      <w:pPr>
        <w:ind w:left="720"/>
        <w:rPr>
          <w:rFonts w:ascii="Times New Roman" w:hAnsi="Times New Roman"/>
          <w:sz w:val="22"/>
          <w:szCs w:val="22"/>
        </w:rPr>
      </w:pPr>
    </w:p>
    <w:p w14:paraId="13EAA6C3" w14:textId="77777777" w:rsidR="006A6523" w:rsidRDefault="00A10176" w:rsidP="00D96DF0">
      <w:pPr>
        <w:ind w:firstLine="720"/>
        <w:rPr>
          <w:rFonts w:ascii="Times New Roman" w:hAnsi="Times New Roman"/>
          <w:b/>
          <w:sz w:val="22"/>
          <w:szCs w:val="22"/>
          <w:u w:val="single"/>
        </w:rPr>
      </w:pPr>
      <w:r>
        <w:rPr>
          <w:rFonts w:ascii="Times New Roman" w:hAnsi="Times New Roman"/>
          <w:b/>
          <w:sz w:val="22"/>
          <w:szCs w:val="22"/>
          <w:u w:val="single"/>
        </w:rPr>
        <w:t>CM at Risk</w:t>
      </w:r>
      <w:r w:rsidR="00D96DF0">
        <w:rPr>
          <w:rFonts w:ascii="Times New Roman" w:hAnsi="Times New Roman"/>
          <w:b/>
          <w:sz w:val="22"/>
          <w:szCs w:val="22"/>
          <w:u w:val="single"/>
        </w:rPr>
        <w:t xml:space="preserve"> only:</w:t>
      </w:r>
    </w:p>
    <w:p w14:paraId="2C0C4721" w14:textId="77777777" w:rsidR="00D96DF0" w:rsidRDefault="00D96DF0" w:rsidP="00D96DF0">
      <w:pPr>
        <w:ind w:firstLine="720"/>
        <w:rPr>
          <w:rFonts w:ascii="Times New Roman" w:hAnsi="Times New Roman"/>
          <w:sz w:val="22"/>
          <w:szCs w:val="22"/>
        </w:rPr>
      </w:pPr>
    </w:p>
    <w:p w14:paraId="6E1190FB" w14:textId="58EEF6B7" w:rsidR="006A6523" w:rsidRPr="006A6523" w:rsidRDefault="006A6523" w:rsidP="001157FF">
      <w:pPr>
        <w:numPr>
          <w:ilvl w:val="0"/>
          <w:numId w:val="4"/>
        </w:numPr>
        <w:rPr>
          <w:rFonts w:ascii="Times New Roman" w:hAnsi="Times New Roman"/>
          <w:sz w:val="22"/>
          <w:szCs w:val="22"/>
        </w:rPr>
      </w:pPr>
      <w:r>
        <w:rPr>
          <w:rFonts w:ascii="Times New Roman" w:hAnsi="Times New Roman"/>
          <w:sz w:val="22"/>
          <w:szCs w:val="22"/>
        </w:rPr>
        <w:t xml:space="preserve">Target Goal: </w:t>
      </w:r>
      <w:r w:rsidRPr="006A6523">
        <w:rPr>
          <w:rFonts w:ascii="Times New Roman" w:hAnsi="Times New Roman"/>
          <w:sz w:val="22"/>
          <w:szCs w:val="22"/>
        </w:rPr>
        <w:t xml:space="preserve">Under Executive Order </w:t>
      </w:r>
      <w:r w:rsidR="00A1797A">
        <w:rPr>
          <w:rFonts w:ascii="Times New Roman" w:hAnsi="Times New Roman"/>
          <w:sz w:val="22"/>
          <w:szCs w:val="22"/>
        </w:rPr>
        <w:t>35</w:t>
      </w:r>
      <w:r w:rsidRPr="006A6523">
        <w:rPr>
          <w:rFonts w:ascii="Times New Roman" w:hAnsi="Times New Roman"/>
          <w:sz w:val="22"/>
          <w:szCs w:val="22"/>
        </w:rPr>
        <w:t xml:space="preserve">, July </w:t>
      </w:r>
      <w:r w:rsidR="00A1797A">
        <w:rPr>
          <w:rFonts w:ascii="Times New Roman" w:hAnsi="Times New Roman"/>
          <w:sz w:val="22"/>
          <w:szCs w:val="22"/>
        </w:rPr>
        <w:t>3</w:t>
      </w:r>
      <w:r w:rsidRPr="006A6523">
        <w:rPr>
          <w:rFonts w:ascii="Times New Roman" w:hAnsi="Times New Roman"/>
          <w:sz w:val="22"/>
          <w:szCs w:val="22"/>
        </w:rPr>
        <w:t>, 201</w:t>
      </w:r>
      <w:r w:rsidR="00A1797A">
        <w:rPr>
          <w:rFonts w:ascii="Times New Roman" w:hAnsi="Times New Roman"/>
          <w:sz w:val="22"/>
          <w:szCs w:val="22"/>
        </w:rPr>
        <w:t>9</w:t>
      </w:r>
      <w:r w:rsidRPr="006A6523">
        <w:rPr>
          <w:rFonts w:ascii="Times New Roman" w:hAnsi="Times New Roman"/>
          <w:sz w:val="22"/>
          <w:szCs w:val="22"/>
        </w:rPr>
        <w:t xml:space="preserve"> Cabinet Secretaries and all executive branch agencies have been directed to continue and advance the following on a r</w:t>
      </w:r>
      <w:r>
        <w:rPr>
          <w:rFonts w:ascii="Times New Roman" w:hAnsi="Times New Roman"/>
          <w:sz w:val="22"/>
          <w:szCs w:val="22"/>
        </w:rPr>
        <w:t>ace and gender neutral basis: E</w:t>
      </w:r>
      <w:r w:rsidRPr="006A6523">
        <w:rPr>
          <w:rFonts w:ascii="Times New Roman" w:hAnsi="Times New Roman"/>
          <w:sz w:val="22"/>
          <w:szCs w:val="22"/>
        </w:rPr>
        <w:t xml:space="preserve">xceed a target goal of </w:t>
      </w:r>
      <w:r w:rsidR="00A1797A">
        <w:rPr>
          <w:rFonts w:ascii="Times New Roman" w:hAnsi="Times New Roman"/>
          <w:sz w:val="22"/>
          <w:szCs w:val="22"/>
        </w:rPr>
        <w:t>50</w:t>
      </w:r>
      <w:r w:rsidRPr="006A6523">
        <w:rPr>
          <w:rFonts w:ascii="Times New Roman" w:hAnsi="Times New Roman"/>
          <w:sz w:val="22"/>
          <w:szCs w:val="22"/>
        </w:rPr>
        <w:t xml:space="preserve">% </w:t>
      </w:r>
      <w:r>
        <w:rPr>
          <w:rFonts w:ascii="Times New Roman" w:hAnsi="Times New Roman"/>
          <w:sz w:val="22"/>
          <w:szCs w:val="22"/>
        </w:rPr>
        <w:t xml:space="preserve">of all </w:t>
      </w:r>
      <w:r w:rsidR="00A1797A">
        <w:rPr>
          <w:rFonts w:ascii="Times New Roman" w:hAnsi="Times New Roman"/>
          <w:sz w:val="22"/>
          <w:szCs w:val="22"/>
        </w:rPr>
        <w:t xml:space="preserve">capital outlay </w:t>
      </w:r>
      <w:r>
        <w:rPr>
          <w:rFonts w:ascii="Times New Roman" w:hAnsi="Times New Roman"/>
          <w:sz w:val="22"/>
          <w:szCs w:val="22"/>
        </w:rPr>
        <w:t xml:space="preserve">spending </w:t>
      </w:r>
      <w:r w:rsidRPr="006A6523">
        <w:rPr>
          <w:rFonts w:ascii="Times New Roman" w:hAnsi="Times New Roman"/>
          <w:sz w:val="22"/>
          <w:szCs w:val="22"/>
        </w:rPr>
        <w:t xml:space="preserve">with small businesses certified by DSBSD.  </w:t>
      </w:r>
    </w:p>
    <w:p w14:paraId="32F3DEC7" w14:textId="77777777" w:rsidR="006A6523" w:rsidRPr="006A6523" w:rsidRDefault="006A6523" w:rsidP="001157FF">
      <w:pPr>
        <w:pStyle w:val="ListParagraph"/>
        <w:spacing w:after="0" w:line="240" w:lineRule="auto"/>
        <w:ind w:left="1080" w:hanging="360"/>
        <w:rPr>
          <w:rFonts w:ascii="Times New Roman" w:eastAsia="Times New Roman" w:hAnsi="Times New Roman"/>
          <w:color w:val="102447"/>
        </w:rPr>
      </w:pPr>
    </w:p>
    <w:p w14:paraId="50B639DB" w14:textId="77777777" w:rsidR="00FA55A5" w:rsidRPr="00FA55A5" w:rsidRDefault="00FA55A5" w:rsidP="001157FF">
      <w:pPr>
        <w:pStyle w:val="ListParagraph"/>
        <w:numPr>
          <w:ilvl w:val="0"/>
          <w:numId w:val="4"/>
        </w:numPr>
        <w:spacing w:after="0" w:line="240" w:lineRule="auto"/>
        <w:rPr>
          <w:rFonts w:ascii="Times New Roman" w:eastAsia="Times New Roman" w:hAnsi="Times New Roman"/>
          <w:color w:val="102447"/>
        </w:rPr>
      </w:pPr>
      <w:r>
        <w:rPr>
          <w:rFonts w:ascii="Times New Roman" w:eastAsia="Times New Roman" w:hAnsi="Times New Roman"/>
          <w:color w:val="102447"/>
        </w:rPr>
        <w:t>At the RFQ stage, offerors wil</w:t>
      </w:r>
      <w:r w:rsidR="00A815A4">
        <w:rPr>
          <w:rFonts w:ascii="Times New Roman" w:eastAsia="Times New Roman" w:hAnsi="Times New Roman"/>
          <w:color w:val="102447"/>
        </w:rPr>
        <w:t xml:space="preserve">l be evaluated based upon </w:t>
      </w:r>
      <w:r>
        <w:rPr>
          <w:rFonts w:ascii="Times New Roman" w:eastAsia="Times New Roman" w:hAnsi="Times New Roman"/>
          <w:color w:val="102447"/>
        </w:rPr>
        <w:t>small business</w:t>
      </w:r>
      <w:r w:rsidR="00A815A4">
        <w:rPr>
          <w:rFonts w:ascii="Times New Roman" w:eastAsia="Times New Roman" w:hAnsi="Times New Roman"/>
          <w:color w:val="102447"/>
        </w:rPr>
        <w:t xml:space="preserve"> participation and</w:t>
      </w:r>
      <w:r>
        <w:rPr>
          <w:rFonts w:ascii="Times New Roman" w:eastAsia="Times New Roman" w:hAnsi="Times New Roman"/>
          <w:color w:val="102447"/>
        </w:rPr>
        <w:t xml:space="preserve"> compliance</w:t>
      </w:r>
      <w:r w:rsidR="00A815A4">
        <w:rPr>
          <w:rFonts w:ascii="Times New Roman" w:eastAsia="Times New Roman" w:hAnsi="Times New Roman"/>
          <w:color w:val="102447"/>
        </w:rPr>
        <w:t xml:space="preserve"> on previous projects</w:t>
      </w:r>
      <w:r w:rsidR="001876B7">
        <w:rPr>
          <w:rFonts w:ascii="Times New Roman" w:eastAsia="Times New Roman" w:hAnsi="Times New Roman"/>
          <w:color w:val="102447"/>
        </w:rPr>
        <w:t>; see the CO-16 for required information</w:t>
      </w:r>
      <w:r w:rsidR="00A815A4">
        <w:rPr>
          <w:rFonts w:ascii="Times New Roman" w:eastAsia="Times New Roman" w:hAnsi="Times New Roman"/>
          <w:color w:val="102447"/>
        </w:rPr>
        <w:t>.</w:t>
      </w:r>
    </w:p>
    <w:p w14:paraId="79D65DEC" w14:textId="77777777" w:rsidR="00FA55A5" w:rsidRDefault="00FA55A5" w:rsidP="00FA55A5">
      <w:pPr>
        <w:pStyle w:val="ListParagraph"/>
        <w:rPr>
          <w:rFonts w:ascii="Times New Roman" w:eastAsia="Times New Roman" w:hAnsi="Times New Roman"/>
        </w:rPr>
      </w:pPr>
    </w:p>
    <w:p w14:paraId="2FDE1EFF" w14:textId="77777777" w:rsidR="006A6523" w:rsidRPr="006A6523" w:rsidRDefault="006A6523" w:rsidP="001157FF">
      <w:pPr>
        <w:pStyle w:val="ListParagraph"/>
        <w:numPr>
          <w:ilvl w:val="0"/>
          <w:numId w:val="4"/>
        </w:numPr>
        <w:spacing w:after="0" w:line="240" w:lineRule="auto"/>
        <w:rPr>
          <w:rFonts w:ascii="Times New Roman" w:eastAsia="Times New Roman" w:hAnsi="Times New Roman"/>
          <w:color w:val="102447"/>
        </w:rPr>
      </w:pPr>
      <w:r w:rsidRPr="006A6523">
        <w:rPr>
          <w:rFonts w:ascii="Times New Roman" w:eastAsia="Times New Roman" w:hAnsi="Times New Roman"/>
        </w:rPr>
        <w:t>At the subsequent RFP stage, “short-listed” offerors will be required to submit additional small business information as stipulated in the RFP.  This will include a proposed small busine</w:t>
      </w:r>
      <w:r>
        <w:rPr>
          <w:rFonts w:ascii="Times New Roman" w:eastAsia="Times New Roman" w:hAnsi="Times New Roman"/>
        </w:rPr>
        <w:t xml:space="preserve">ss participation percentage. </w:t>
      </w:r>
      <w:r w:rsidRPr="006A6523">
        <w:rPr>
          <w:rFonts w:ascii="Times New Roman" w:eastAsia="Times New Roman" w:hAnsi="Times New Roman"/>
        </w:rPr>
        <w:t>The</w:t>
      </w:r>
      <w:r w:rsidRPr="006A6523">
        <w:rPr>
          <w:rFonts w:ascii="Times New Roman" w:eastAsia="Times New Roman" w:hAnsi="Times New Roman"/>
          <w:b/>
        </w:rPr>
        <w:t xml:space="preserve"> </w:t>
      </w:r>
      <w:r w:rsidRPr="006A6523">
        <w:rPr>
          <w:rFonts w:ascii="Times New Roman" w:eastAsia="Times New Roman" w:hAnsi="Times New Roman"/>
        </w:rPr>
        <w:t>small business participation percentage is based upon the total of the “co</w:t>
      </w:r>
      <w:r>
        <w:rPr>
          <w:rFonts w:ascii="Times New Roman" w:eastAsia="Times New Roman" w:hAnsi="Times New Roman"/>
        </w:rPr>
        <w:t xml:space="preserve">st of the construction work” +  </w:t>
      </w:r>
      <w:r w:rsidRPr="006A6523">
        <w:rPr>
          <w:rFonts w:ascii="Times New Roman" w:eastAsia="Times New Roman" w:hAnsi="Times New Roman"/>
        </w:rPr>
        <w:t>the “general conditions fee” components of the Guaranteed Maximum Price (GMP)</w:t>
      </w:r>
      <w:r>
        <w:rPr>
          <w:rFonts w:ascii="Times New Roman" w:eastAsia="Times New Roman" w:hAnsi="Times New Roman"/>
        </w:rPr>
        <w:t xml:space="preserve"> + </w:t>
      </w:r>
      <w:r w:rsidRPr="006A6523">
        <w:rPr>
          <w:rFonts w:ascii="Times New Roman" w:eastAsia="Times New Roman" w:hAnsi="Times New Roman"/>
        </w:rPr>
        <w:t xml:space="preserve"> the</w:t>
      </w:r>
      <w:r>
        <w:rPr>
          <w:rFonts w:ascii="Times New Roman" w:eastAsia="Times New Roman" w:hAnsi="Times New Roman"/>
        </w:rPr>
        <w:t xml:space="preserve"> preconstruction services fee. </w:t>
      </w:r>
      <w:r w:rsidRPr="006A6523">
        <w:rPr>
          <w:rFonts w:ascii="Times New Roman" w:eastAsia="Times New Roman" w:hAnsi="Times New Roman"/>
        </w:rPr>
        <w:t>This minimum small business participation level does not include and is not based upon bonding costs, nor the fo</w:t>
      </w:r>
      <w:r>
        <w:rPr>
          <w:rFonts w:ascii="Times New Roman" w:eastAsia="Times New Roman" w:hAnsi="Times New Roman"/>
        </w:rPr>
        <w:t xml:space="preserve">llowing components of the GMP: </w:t>
      </w:r>
      <w:r w:rsidRPr="006A6523">
        <w:rPr>
          <w:rFonts w:ascii="Times New Roman" w:eastAsia="Times New Roman" w:hAnsi="Times New Roman"/>
        </w:rPr>
        <w:t xml:space="preserve">the “insurance and taxes fee,” the “CM </w:t>
      </w:r>
      <w:r>
        <w:rPr>
          <w:rFonts w:ascii="Times New Roman" w:eastAsia="Times New Roman" w:hAnsi="Times New Roman"/>
        </w:rPr>
        <w:t xml:space="preserve">fee,” nor the “CM contingency.” </w:t>
      </w:r>
      <w:r w:rsidRPr="006A6523">
        <w:rPr>
          <w:rFonts w:ascii="Times New Roman" w:hAnsi="Times New Roman"/>
        </w:rPr>
        <w:t>To be included, the firm must be certified by the Virginia Department of Small Business and Supplier Diversity (DSBSD) as a "small business."</w:t>
      </w:r>
    </w:p>
    <w:p w14:paraId="7757E4A4" w14:textId="77777777" w:rsidR="006A6523" w:rsidRPr="006A6523" w:rsidRDefault="006A6523" w:rsidP="001157FF">
      <w:pPr>
        <w:pStyle w:val="ListParagraph"/>
        <w:spacing w:after="0" w:line="240" w:lineRule="auto"/>
        <w:ind w:left="1080" w:hanging="360"/>
        <w:rPr>
          <w:rFonts w:ascii="Times New Roman" w:eastAsia="Times New Roman" w:hAnsi="Times New Roman"/>
          <w:color w:val="102447"/>
        </w:rPr>
      </w:pPr>
    </w:p>
    <w:p w14:paraId="01EB56C7" w14:textId="77777777" w:rsidR="006A6523" w:rsidRPr="006A6523" w:rsidRDefault="006A6523" w:rsidP="001157FF">
      <w:pPr>
        <w:pStyle w:val="ListParagraph"/>
        <w:numPr>
          <w:ilvl w:val="0"/>
          <w:numId w:val="4"/>
        </w:numPr>
        <w:spacing w:after="0" w:line="240" w:lineRule="auto"/>
        <w:rPr>
          <w:rFonts w:ascii="Times New Roman" w:eastAsia="Times New Roman" w:hAnsi="Times New Roman"/>
          <w:color w:val="102447"/>
        </w:rPr>
      </w:pPr>
      <w:r w:rsidRPr="006A6523">
        <w:rPr>
          <w:rFonts w:ascii="Times New Roman" w:eastAsia="Times New Roman" w:hAnsi="Times New Roman"/>
        </w:rPr>
        <w:t xml:space="preserve">Large businesses are encouraged to mentor, partner with, and seek opportunities with small businesses. </w:t>
      </w:r>
      <w:r w:rsidRPr="006A6523">
        <w:rPr>
          <w:rFonts w:ascii="Times New Roman" w:hAnsi="Times New Roman"/>
        </w:rPr>
        <w:t>These opportunities include the subcontracting of both traditional trades (i</w:t>
      </w:r>
      <w:r>
        <w:rPr>
          <w:rFonts w:ascii="Times New Roman" w:hAnsi="Times New Roman"/>
        </w:rPr>
        <w:t>.</w:t>
      </w:r>
      <w:r w:rsidRPr="006A6523">
        <w:rPr>
          <w:rFonts w:ascii="Times New Roman" w:hAnsi="Times New Roman"/>
        </w:rPr>
        <w:t>e</w:t>
      </w:r>
      <w:r>
        <w:rPr>
          <w:rFonts w:ascii="Times New Roman" w:hAnsi="Times New Roman"/>
        </w:rPr>
        <w:t>.:</w:t>
      </w:r>
      <w:r w:rsidRPr="006A6523">
        <w:rPr>
          <w:rFonts w:ascii="Times New Roman" w:hAnsi="Times New Roman"/>
        </w:rPr>
        <w:t xml:space="preserve"> mechanical, electrical, plumbing) </w:t>
      </w:r>
      <w:r w:rsidRPr="006A6523">
        <w:rPr>
          <w:rFonts w:ascii="Times New Roman" w:hAnsi="Times New Roman"/>
          <w:u w:val="single"/>
        </w:rPr>
        <w:t>and</w:t>
      </w:r>
      <w:r w:rsidRPr="006A6523">
        <w:rPr>
          <w:rFonts w:ascii="Times New Roman" w:hAnsi="Times New Roman"/>
        </w:rPr>
        <w:t xml:space="preserve"> management/consulting services (i</w:t>
      </w:r>
      <w:r>
        <w:rPr>
          <w:rFonts w:ascii="Times New Roman" w:hAnsi="Times New Roman"/>
        </w:rPr>
        <w:t>.</w:t>
      </w:r>
      <w:r w:rsidRPr="006A6523">
        <w:rPr>
          <w:rFonts w:ascii="Times New Roman" w:hAnsi="Times New Roman"/>
        </w:rPr>
        <w:t>e</w:t>
      </w:r>
      <w:r>
        <w:rPr>
          <w:rFonts w:ascii="Times New Roman" w:hAnsi="Times New Roman"/>
        </w:rPr>
        <w:t>.:</w:t>
      </w:r>
      <w:r w:rsidRPr="006A6523">
        <w:rPr>
          <w:rFonts w:ascii="Times New Roman" w:hAnsi="Times New Roman"/>
        </w:rPr>
        <w:t xml:space="preserve"> project management, site supervision, estimating, scheduling, value engineering, etc.</w:t>
      </w:r>
      <w:r>
        <w:rPr>
          <w:rFonts w:ascii="Times New Roman" w:hAnsi="Times New Roman"/>
        </w:rPr>
        <w:t>)</w:t>
      </w:r>
    </w:p>
    <w:p w14:paraId="3C6CB2B0" w14:textId="77777777" w:rsidR="006A6523" w:rsidRPr="006A6523" w:rsidRDefault="006A6523" w:rsidP="001157FF">
      <w:pPr>
        <w:ind w:left="1080" w:hanging="360"/>
        <w:rPr>
          <w:rFonts w:ascii="Times New Roman" w:hAnsi="Times New Roman"/>
          <w:color w:val="102447"/>
          <w:sz w:val="22"/>
          <w:szCs w:val="22"/>
        </w:rPr>
      </w:pPr>
    </w:p>
    <w:p w14:paraId="310FCBBA" w14:textId="77777777" w:rsidR="006A6523" w:rsidRPr="006A6523" w:rsidRDefault="006A6523" w:rsidP="001157FF">
      <w:pPr>
        <w:pStyle w:val="ListParagraph"/>
        <w:numPr>
          <w:ilvl w:val="0"/>
          <w:numId w:val="4"/>
        </w:numPr>
        <w:spacing w:after="0" w:line="240" w:lineRule="auto"/>
        <w:rPr>
          <w:rFonts w:ascii="Times New Roman" w:eastAsia="Times New Roman" w:hAnsi="Times New Roman"/>
          <w:color w:val="102447"/>
        </w:rPr>
      </w:pPr>
      <w:r w:rsidRPr="006A6523">
        <w:rPr>
          <w:rFonts w:ascii="Times New Roman" w:eastAsia="Times New Roman" w:hAnsi="Times New Roman"/>
        </w:rPr>
        <w:t>In an effort to involve small</w:t>
      </w:r>
      <w:r w:rsidR="00014A5D">
        <w:rPr>
          <w:rFonts w:ascii="Times New Roman" w:eastAsia="Times New Roman" w:hAnsi="Times New Roman"/>
        </w:rPr>
        <w:t xml:space="preserve"> businesses, the CM/GC and the</w:t>
      </w:r>
      <w:r w:rsidRPr="006A6523">
        <w:rPr>
          <w:rFonts w:ascii="Times New Roman" w:eastAsia="Times New Roman" w:hAnsi="Times New Roman"/>
        </w:rPr>
        <w:t xml:space="preserve"> Subcontractors are to undertake the following actions during pre-construction and construction with regard to the procurement of </w:t>
      </w:r>
      <w:r>
        <w:rPr>
          <w:rFonts w:ascii="Times New Roman" w:eastAsia="Times New Roman" w:hAnsi="Times New Roman"/>
        </w:rPr>
        <w:t>materials</w:t>
      </w:r>
      <w:r w:rsidRPr="006A6523">
        <w:rPr>
          <w:rFonts w:ascii="Times New Roman" w:eastAsia="Times New Roman" w:hAnsi="Times New Roman"/>
        </w:rPr>
        <w:t xml:space="preserve"> and services on the Project:</w:t>
      </w:r>
    </w:p>
    <w:p w14:paraId="46077B7B" w14:textId="77777777" w:rsidR="006A6523" w:rsidRPr="006A6523" w:rsidRDefault="006A6523" w:rsidP="001157FF">
      <w:pPr>
        <w:pStyle w:val="ListParagraph"/>
        <w:spacing w:after="0" w:line="240" w:lineRule="auto"/>
        <w:rPr>
          <w:rFonts w:ascii="Times New Roman" w:eastAsia="Times New Roman" w:hAnsi="Times New Roman"/>
          <w:color w:val="102447"/>
        </w:rPr>
      </w:pPr>
    </w:p>
    <w:p w14:paraId="28190084" w14:textId="77777777" w:rsidR="00014A5D" w:rsidRPr="00014A5D" w:rsidRDefault="006A6523" w:rsidP="001157FF">
      <w:pPr>
        <w:pStyle w:val="ListParagraph"/>
        <w:numPr>
          <w:ilvl w:val="0"/>
          <w:numId w:val="5"/>
        </w:numPr>
        <w:spacing w:after="0" w:line="240" w:lineRule="auto"/>
        <w:rPr>
          <w:rFonts w:ascii="Times New Roman" w:eastAsia="Times New Roman" w:hAnsi="Times New Roman"/>
          <w:color w:val="102447"/>
        </w:rPr>
      </w:pPr>
      <w:r w:rsidRPr="006A6523">
        <w:rPr>
          <w:rFonts w:ascii="Times New Roman" w:eastAsia="Times New Roman" w:hAnsi="Times New Roman"/>
        </w:rPr>
        <w:t xml:space="preserve">The work to be performed by subcontractors to the CM/GC will be procured by publically advertised competitive sealed bidding to the maximum extent practicable.   At a minimum, this includes the requirement for the CM/GC to post invitation for bid notices in appropriate newspapers; CM/GCs will provide a recommendation regarding which </w:t>
      </w:r>
      <w:r w:rsidR="00916021">
        <w:rPr>
          <w:rFonts w:ascii="Times New Roman" w:eastAsia="Times New Roman" w:hAnsi="Times New Roman"/>
        </w:rPr>
        <w:t>news</w:t>
      </w:r>
      <w:r w:rsidRPr="006A6523">
        <w:rPr>
          <w:rFonts w:ascii="Times New Roman" w:eastAsia="Times New Roman" w:hAnsi="Times New Roman"/>
        </w:rPr>
        <w:t>papers to advertise in.</w:t>
      </w:r>
    </w:p>
    <w:p w14:paraId="623591D5" w14:textId="77777777" w:rsidR="006A6523" w:rsidRPr="006A6523" w:rsidRDefault="006A6523" w:rsidP="001157FF">
      <w:pPr>
        <w:pStyle w:val="ListParagraph"/>
        <w:spacing w:after="0" w:line="240" w:lineRule="auto"/>
        <w:ind w:left="1440" w:hanging="360"/>
        <w:rPr>
          <w:rFonts w:ascii="Times New Roman" w:eastAsia="Times New Roman" w:hAnsi="Times New Roman"/>
          <w:color w:val="102447"/>
        </w:rPr>
      </w:pPr>
      <w:r w:rsidRPr="006A6523">
        <w:rPr>
          <w:rFonts w:ascii="Times New Roman" w:eastAsia="Times New Roman" w:hAnsi="Times New Roman"/>
        </w:rPr>
        <w:t xml:space="preserve">  </w:t>
      </w:r>
    </w:p>
    <w:p w14:paraId="3C2875F7" w14:textId="77777777" w:rsidR="006A6523" w:rsidRPr="00014A5D" w:rsidRDefault="006A6523" w:rsidP="001157FF">
      <w:pPr>
        <w:pStyle w:val="ListParagraph"/>
        <w:numPr>
          <w:ilvl w:val="0"/>
          <w:numId w:val="5"/>
        </w:numPr>
        <w:spacing w:after="0" w:line="240" w:lineRule="auto"/>
        <w:rPr>
          <w:rFonts w:ascii="Times New Roman" w:eastAsia="Times New Roman" w:hAnsi="Times New Roman"/>
          <w:color w:val="102447"/>
        </w:rPr>
      </w:pPr>
      <w:r w:rsidRPr="006A6523">
        <w:rPr>
          <w:rFonts w:ascii="Times New Roman" w:eastAsia="Times New Roman" w:hAnsi="Times New Roman"/>
        </w:rPr>
        <w:t xml:space="preserve">During the preconstruction services phase when the detailed small business plan is finalized, also utilize qualified small business solicitation lists prepared by the CM/GC and any other resources engaged for such purposes by </w:t>
      </w:r>
      <w:r w:rsidRPr="006A6523">
        <w:rPr>
          <w:rFonts w:ascii="Times New Roman" w:hAnsi="Times New Roman"/>
        </w:rPr>
        <w:t>DSBSD</w:t>
      </w:r>
      <w:r w:rsidRPr="006A6523">
        <w:rPr>
          <w:rFonts w:ascii="Times New Roman" w:eastAsia="Times New Roman" w:hAnsi="Times New Roman"/>
        </w:rPr>
        <w:t xml:space="preserve"> to identify small business entities with the potential to provide products and services to the Project.</w:t>
      </w:r>
    </w:p>
    <w:p w14:paraId="7742598C" w14:textId="77777777" w:rsidR="00014A5D" w:rsidRDefault="00014A5D" w:rsidP="001157FF">
      <w:pPr>
        <w:pStyle w:val="ListParagraph"/>
        <w:ind w:left="1440" w:hanging="360"/>
        <w:rPr>
          <w:rFonts w:ascii="Times New Roman" w:eastAsia="Times New Roman" w:hAnsi="Times New Roman"/>
          <w:color w:val="102447"/>
        </w:rPr>
      </w:pPr>
    </w:p>
    <w:p w14:paraId="47724160" w14:textId="77777777" w:rsidR="006A6523" w:rsidRPr="00014A5D" w:rsidRDefault="006A6523" w:rsidP="001157FF">
      <w:pPr>
        <w:pStyle w:val="ListParagraph"/>
        <w:numPr>
          <w:ilvl w:val="0"/>
          <w:numId w:val="5"/>
        </w:numPr>
        <w:spacing w:after="0" w:line="240" w:lineRule="auto"/>
        <w:rPr>
          <w:rFonts w:ascii="Times New Roman" w:eastAsia="Times New Roman" w:hAnsi="Times New Roman"/>
          <w:color w:val="102447"/>
        </w:rPr>
      </w:pPr>
      <w:r w:rsidRPr="00014A5D">
        <w:rPr>
          <w:rFonts w:ascii="Times New Roman" w:eastAsia="Times New Roman" w:hAnsi="Times New Roman"/>
        </w:rPr>
        <w:lastRenderedPageBreak/>
        <w:t>The CM/GC is required to complete an outreach program; program shall include establishing, scheduling and actively promoting the Project small business participation at meetings, fairs and other events designed to raise awareness of the Project’s desires for securing small business participation.  At such meetings, fairs, etc., the CM/GC shall provide adequate representation to provide explanations and instructions to those in attendance regarding the processes to follow for small business participation on the Project.</w:t>
      </w:r>
    </w:p>
    <w:p w14:paraId="0542E0E9" w14:textId="77777777" w:rsidR="00014A5D" w:rsidRDefault="00014A5D" w:rsidP="001157FF">
      <w:pPr>
        <w:pStyle w:val="ListParagraph"/>
        <w:ind w:left="1440" w:hanging="360"/>
        <w:rPr>
          <w:rFonts w:ascii="Times New Roman" w:eastAsia="Times New Roman" w:hAnsi="Times New Roman"/>
          <w:color w:val="102447"/>
        </w:rPr>
      </w:pPr>
    </w:p>
    <w:p w14:paraId="71BB06BC" w14:textId="77777777" w:rsidR="006A6523" w:rsidRPr="00014A5D" w:rsidRDefault="006A6523" w:rsidP="001157FF">
      <w:pPr>
        <w:pStyle w:val="ListParagraph"/>
        <w:numPr>
          <w:ilvl w:val="0"/>
          <w:numId w:val="5"/>
        </w:numPr>
        <w:spacing w:after="0" w:line="240" w:lineRule="auto"/>
        <w:rPr>
          <w:rFonts w:ascii="Times New Roman" w:eastAsia="Times New Roman" w:hAnsi="Times New Roman"/>
          <w:color w:val="102447"/>
        </w:rPr>
      </w:pPr>
      <w:r w:rsidRPr="00014A5D">
        <w:rPr>
          <w:rFonts w:ascii="Times New Roman" w:eastAsia="Times New Roman" w:hAnsi="Times New Roman"/>
        </w:rPr>
        <w:t>When economically and managerially feasible, divide the overall work of the Project into small tasks or quantities to permit increased participation of small businesses.</w:t>
      </w:r>
    </w:p>
    <w:p w14:paraId="2EFE4E10" w14:textId="77777777" w:rsidR="00014A5D" w:rsidRDefault="00014A5D" w:rsidP="001157FF">
      <w:pPr>
        <w:pStyle w:val="ListParagraph"/>
        <w:ind w:left="1440" w:hanging="360"/>
        <w:rPr>
          <w:rFonts w:ascii="Times New Roman" w:eastAsia="Times New Roman" w:hAnsi="Times New Roman"/>
          <w:color w:val="102447"/>
        </w:rPr>
      </w:pPr>
    </w:p>
    <w:p w14:paraId="6D0587B6" w14:textId="77777777" w:rsidR="006A6523" w:rsidRPr="00014A5D" w:rsidRDefault="006A6523" w:rsidP="001157FF">
      <w:pPr>
        <w:pStyle w:val="ListParagraph"/>
        <w:numPr>
          <w:ilvl w:val="0"/>
          <w:numId w:val="5"/>
        </w:numPr>
        <w:spacing w:after="0" w:line="240" w:lineRule="auto"/>
        <w:rPr>
          <w:rFonts w:ascii="Times New Roman" w:eastAsia="Times New Roman" w:hAnsi="Times New Roman"/>
          <w:color w:val="102447"/>
        </w:rPr>
      </w:pPr>
      <w:r w:rsidRPr="00014A5D">
        <w:rPr>
          <w:rFonts w:ascii="Times New Roman" w:eastAsia="Times New Roman" w:hAnsi="Times New Roman"/>
        </w:rPr>
        <w:t>Where the requirements of the work permit, establish work schedules to encourage the participation of small businesses.</w:t>
      </w:r>
    </w:p>
    <w:p w14:paraId="08345166" w14:textId="77777777" w:rsidR="00014A5D" w:rsidRDefault="00014A5D" w:rsidP="001157FF">
      <w:pPr>
        <w:pStyle w:val="ListParagraph"/>
        <w:ind w:left="1440" w:hanging="360"/>
        <w:rPr>
          <w:rFonts w:ascii="Times New Roman" w:eastAsia="Times New Roman" w:hAnsi="Times New Roman"/>
          <w:color w:val="102447"/>
        </w:rPr>
      </w:pPr>
    </w:p>
    <w:p w14:paraId="5A236855" w14:textId="77777777" w:rsidR="006A6523" w:rsidRPr="00014A5D" w:rsidRDefault="006A6523" w:rsidP="001157FF">
      <w:pPr>
        <w:pStyle w:val="ListParagraph"/>
        <w:numPr>
          <w:ilvl w:val="0"/>
          <w:numId w:val="5"/>
        </w:numPr>
        <w:spacing w:after="0" w:line="240" w:lineRule="auto"/>
        <w:rPr>
          <w:rFonts w:ascii="Times New Roman" w:eastAsia="Times New Roman" w:hAnsi="Times New Roman"/>
          <w:color w:val="102447"/>
        </w:rPr>
      </w:pPr>
      <w:r w:rsidRPr="00014A5D">
        <w:rPr>
          <w:rFonts w:ascii="Times New Roman" w:eastAsia="Times New Roman" w:hAnsi="Times New Roman"/>
        </w:rPr>
        <w:t>The CM/GC shall take reasonable steps to subcontract with small business, small women-owned and small minority owned business should any additional subcontracting opportunities arise during the course of the Project.</w:t>
      </w:r>
    </w:p>
    <w:p w14:paraId="1B665A26" w14:textId="77777777" w:rsidR="006A6523" w:rsidRPr="006A6523" w:rsidRDefault="006A6523" w:rsidP="001157FF">
      <w:pPr>
        <w:pStyle w:val="ListParagraph"/>
        <w:spacing w:after="0" w:line="240" w:lineRule="auto"/>
        <w:rPr>
          <w:rFonts w:ascii="Times New Roman" w:eastAsia="Times New Roman" w:hAnsi="Times New Roman"/>
          <w:color w:val="102447"/>
        </w:rPr>
      </w:pPr>
    </w:p>
    <w:p w14:paraId="409D3268" w14:textId="77777777" w:rsidR="006A6523" w:rsidRPr="006A6523" w:rsidRDefault="006A6523" w:rsidP="001157FF">
      <w:pPr>
        <w:pStyle w:val="ListParagraph"/>
        <w:numPr>
          <w:ilvl w:val="0"/>
          <w:numId w:val="4"/>
        </w:numPr>
        <w:spacing w:after="0" w:line="240" w:lineRule="auto"/>
        <w:rPr>
          <w:rFonts w:ascii="Times New Roman" w:eastAsia="Times New Roman" w:hAnsi="Times New Roman"/>
          <w:color w:val="102447"/>
        </w:rPr>
      </w:pPr>
      <w:r w:rsidRPr="006A6523">
        <w:rPr>
          <w:rFonts w:ascii="Times New Roman" w:eastAsia="Times New Roman" w:hAnsi="Times New Roman"/>
        </w:rPr>
        <w:t>During project execution, the CM/GC must demonstrate compliance with the small business participation levels proposed by the CM/GC and accepted by the offeror at the RFP stage.  Demonstration of compliance may include the follo</w:t>
      </w:r>
      <w:r w:rsidR="001157FF">
        <w:rPr>
          <w:rFonts w:ascii="Times New Roman" w:eastAsia="Times New Roman" w:hAnsi="Times New Roman"/>
        </w:rPr>
        <w:t>wing information; however, the o</w:t>
      </w:r>
      <w:r w:rsidRPr="006A6523">
        <w:rPr>
          <w:rFonts w:ascii="Times New Roman" w:eastAsia="Times New Roman" w:hAnsi="Times New Roman"/>
        </w:rPr>
        <w:t>fferor may specify other methods of demonstrating compliance for review and acceptance by the Owner:</w:t>
      </w:r>
    </w:p>
    <w:p w14:paraId="69A38803" w14:textId="77777777" w:rsidR="006A6523" w:rsidRPr="006A6523" w:rsidRDefault="006A6523" w:rsidP="001157FF">
      <w:pPr>
        <w:pStyle w:val="ListParagraph"/>
        <w:spacing w:after="0" w:line="240" w:lineRule="auto"/>
        <w:rPr>
          <w:rFonts w:ascii="Times New Roman" w:eastAsia="Times New Roman" w:hAnsi="Times New Roman"/>
          <w:color w:val="102447"/>
        </w:rPr>
      </w:pPr>
    </w:p>
    <w:p w14:paraId="41A5B8D3" w14:textId="77777777" w:rsidR="006A6523" w:rsidRPr="006A6523" w:rsidRDefault="006A6523" w:rsidP="001157FF">
      <w:pPr>
        <w:pStyle w:val="ListParagraph"/>
        <w:numPr>
          <w:ilvl w:val="0"/>
          <w:numId w:val="3"/>
        </w:numPr>
        <w:tabs>
          <w:tab w:val="clear" w:pos="3060"/>
          <w:tab w:val="num" w:pos="1440"/>
        </w:tabs>
        <w:spacing w:after="0" w:line="240" w:lineRule="auto"/>
        <w:ind w:left="1440"/>
        <w:rPr>
          <w:rFonts w:ascii="Times New Roman" w:eastAsia="Times New Roman" w:hAnsi="Times New Roman"/>
          <w:color w:val="102447"/>
        </w:rPr>
      </w:pPr>
      <w:r w:rsidRPr="006A6523">
        <w:rPr>
          <w:rFonts w:ascii="Times New Roman" w:eastAsia="Times New Roman" w:hAnsi="Times New Roman"/>
        </w:rPr>
        <w:t xml:space="preserve">Providing documentation that verifies that organizations are qualified to represent themselves as </w:t>
      </w:r>
      <w:r w:rsidRPr="006A6523">
        <w:rPr>
          <w:rFonts w:ascii="Times New Roman" w:hAnsi="Times New Roman"/>
        </w:rPr>
        <w:t>DSBSD</w:t>
      </w:r>
      <w:r w:rsidRPr="006A6523">
        <w:rPr>
          <w:rFonts w:ascii="Times New Roman" w:eastAsia="Times New Roman" w:hAnsi="Times New Roman"/>
        </w:rPr>
        <w:t>-registered small business organizations.</w:t>
      </w:r>
    </w:p>
    <w:p w14:paraId="0DB05969" w14:textId="77777777" w:rsidR="006A6523" w:rsidRPr="006A6523" w:rsidRDefault="006A6523" w:rsidP="001157FF">
      <w:pPr>
        <w:pStyle w:val="ListParagraph"/>
        <w:tabs>
          <w:tab w:val="num" w:pos="1440"/>
        </w:tabs>
        <w:spacing w:after="0" w:line="240" w:lineRule="auto"/>
        <w:ind w:left="1440" w:hanging="360"/>
        <w:rPr>
          <w:rFonts w:ascii="Times New Roman" w:eastAsia="Times New Roman" w:hAnsi="Times New Roman"/>
          <w:color w:val="102447"/>
        </w:rPr>
      </w:pPr>
    </w:p>
    <w:p w14:paraId="4162D40E" w14:textId="77777777" w:rsidR="006A6523" w:rsidRPr="006A6523" w:rsidRDefault="006A6523" w:rsidP="001157FF">
      <w:pPr>
        <w:pStyle w:val="ListParagraph"/>
        <w:numPr>
          <w:ilvl w:val="0"/>
          <w:numId w:val="3"/>
        </w:numPr>
        <w:tabs>
          <w:tab w:val="clear" w:pos="3060"/>
          <w:tab w:val="num" w:pos="1440"/>
        </w:tabs>
        <w:spacing w:after="0" w:line="240" w:lineRule="auto"/>
        <w:ind w:left="1440"/>
        <w:rPr>
          <w:rFonts w:ascii="Times New Roman" w:eastAsia="Times New Roman" w:hAnsi="Times New Roman"/>
          <w:color w:val="102447"/>
        </w:rPr>
      </w:pPr>
      <w:r w:rsidRPr="006A6523">
        <w:rPr>
          <w:rFonts w:ascii="Times New Roman" w:eastAsia="Times New Roman" w:hAnsi="Times New Roman"/>
        </w:rPr>
        <w:t>At a minimum, a provide a monthly summary of small business subcontracts awarded in the prior month and cumulatively to date on the Project, showing small business, small women-owned and small minority-owned business amou</w:t>
      </w:r>
      <w:r w:rsidR="00B200E2">
        <w:rPr>
          <w:rFonts w:ascii="Times New Roman" w:eastAsia="Times New Roman" w:hAnsi="Times New Roman"/>
        </w:rPr>
        <w:t xml:space="preserve">nts separately (by firm name). </w:t>
      </w:r>
      <w:r w:rsidRPr="006A6523">
        <w:rPr>
          <w:rFonts w:ascii="Times New Roman" w:eastAsia="Times New Roman" w:hAnsi="Times New Roman"/>
        </w:rPr>
        <w:t>Report shall include the percentage (expressed in terms of dollar value) of subcontracts awarded to small business organizations as a percentage of the total requirement as defined above showing small business, small women-owned and small minority-owned business amounts separately.</w:t>
      </w:r>
    </w:p>
    <w:p w14:paraId="076DFECC" w14:textId="77777777" w:rsidR="000858CB" w:rsidRDefault="000858CB" w:rsidP="001157FF">
      <w:pPr>
        <w:rPr>
          <w:rFonts w:ascii="Times New Roman" w:hAnsi="Times New Roman"/>
          <w:sz w:val="22"/>
          <w:szCs w:val="22"/>
        </w:rPr>
      </w:pPr>
    </w:p>
    <w:p w14:paraId="21D48631" w14:textId="77777777" w:rsidR="00B200E2" w:rsidRDefault="00B200E2" w:rsidP="00D96DF0">
      <w:pPr>
        <w:ind w:firstLine="720"/>
        <w:rPr>
          <w:rFonts w:ascii="Times New Roman" w:hAnsi="Times New Roman"/>
          <w:b/>
          <w:sz w:val="22"/>
          <w:szCs w:val="22"/>
          <w:u w:val="single"/>
        </w:rPr>
      </w:pPr>
      <w:r>
        <w:rPr>
          <w:rFonts w:ascii="Times New Roman" w:hAnsi="Times New Roman"/>
          <w:b/>
          <w:sz w:val="22"/>
          <w:szCs w:val="22"/>
          <w:u w:val="single"/>
        </w:rPr>
        <w:t>Design-Build only</w:t>
      </w:r>
      <w:r w:rsidR="00D96DF0">
        <w:rPr>
          <w:rFonts w:ascii="Times New Roman" w:hAnsi="Times New Roman"/>
          <w:b/>
          <w:sz w:val="22"/>
          <w:szCs w:val="22"/>
          <w:u w:val="single"/>
        </w:rPr>
        <w:t>:</w:t>
      </w:r>
    </w:p>
    <w:p w14:paraId="712CD479" w14:textId="77777777" w:rsidR="00D96DF0" w:rsidRDefault="00D96DF0" w:rsidP="00D96DF0">
      <w:pPr>
        <w:ind w:firstLine="720"/>
        <w:rPr>
          <w:rFonts w:ascii="Times New Roman" w:hAnsi="Times New Roman"/>
          <w:sz w:val="22"/>
          <w:szCs w:val="22"/>
        </w:rPr>
      </w:pPr>
    </w:p>
    <w:p w14:paraId="5FE01B85" w14:textId="4034DDD0" w:rsidR="00B200E2" w:rsidRPr="00432756" w:rsidRDefault="00B200E2" w:rsidP="001157FF">
      <w:pPr>
        <w:numPr>
          <w:ilvl w:val="0"/>
          <w:numId w:val="6"/>
        </w:numPr>
        <w:ind w:left="1080"/>
        <w:rPr>
          <w:rFonts w:ascii="Times New Roman" w:hAnsi="Times New Roman"/>
          <w:sz w:val="22"/>
          <w:szCs w:val="22"/>
        </w:rPr>
      </w:pPr>
      <w:r w:rsidRPr="00432756">
        <w:rPr>
          <w:rFonts w:ascii="Times New Roman" w:hAnsi="Times New Roman"/>
          <w:sz w:val="22"/>
          <w:szCs w:val="22"/>
        </w:rPr>
        <w:t xml:space="preserve">Target Goal: Under Executive Order </w:t>
      </w:r>
      <w:r w:rsidR="00A1797A">
        <w:rPr>
          <w:rFonts w:ascii="Times New Roman" w:hAnsi="Times New Roman"/>
          <w:sz w:val="22"/>
          <w:szCs w:val="22"/>
        </w:rPr>
        <w:t>35</w:t>
      </w:r>
      <w:r w:rsidRPr="00432756">
        <w:rPr>
          <w:rFonts w:ascii="Times New Roman" w:hAnsi="Times New Roman"/>
          <w:sz w:val="22"/>
          <w:szCs w:val="22"/>
        </w:rPr>
        <w:t xml:space="preserve">, July </w:t>
      </w:r>
      <w:r w:rsidR="00A1797A">
        <w:rPr>
          <w:rFonts w:ascii="Times New Roman" w:hAnsi="Times New Roman"/>
          <w:sz w:val="22"/>
          <w:szCs w:val="22"/>
        </w:rPr>
        <w:t>3</w:t>
      </w:r>
      <w:r w:rsidRPr="00432756">
        <w:rPr>
          <w:rFonts w:ascii="Times New Roman" w:hAnsi="Times New Roman"/>
          <w:sz w:val="22"/>
          <w:szCs w:val="22"/>
        </w:rPr>
        <w:t xml:space="preserve">, </w:t>
      </w:r>
      <w:r w:rsidR="00A1797A" w:rsidRPr="00432756">
        <w:rPr>
          <w:rFonts w:ascii="Times New Roman" w:hAnsi="Times New Roman"/>
          <w:sz w:val="22"/>
          <w:szCs w:val="22"/>
        </w:rPr>
        <w:t>201</w:t>
      </w:r>
      <w:r w:rsidR="00A1797A">
        <w:rPr>
          <w:rFonts w:ascii="Times New Roman" w:hAnsi="Times New Roman"/>
          <w:sz w:val="22"/>
          <w:szCs w:val="22"/>
        </w:rPr>
        <w:t>9</w:t>
      </w:r>
      <w:r w:rsidRPr="00432756">
        <w:rPr>
          <w:rFonts w:ascii="Times New Roman" w:hAnsi="Times New Roman"/>
          <w:sz w:val="22"/>
          <w:szCs w:val="22"/>
        </w:rPr>
        <w:t xml:space="preserve">, Cabinet Secretaries and all executive branch agencies have been directed to continue and advance the following on a race and gender neutral basis: Exceed a target goal of </w:t>
      </w:r>
      <w:r w:rsidR="00A1797A">
        <w:rPr>
          <w:rFonts w:ascii="Times New Roman" w:hAnsi="Times New Roman"/>
          <w:sz w:val="22"/>
          <w:szCs w:val="22"/>
        </w:rPr>
        <w:t>50</w:t>
      </w:r>
      <w:r w:rsidRPr="00432756">
        <w:rPr>
          <w:rFonts w:ascii="Times New Roman" w:hAnsi="Times New Roman"/>
          <w:sz w:val="22"/>
          <w:szCs w:val="22"/>
        </w:rPr>
        <w:t xml:space="preserve">% of all </w:t>
      </w:r>
      <w:r w:rsidR="00A1797A">
        <w:rPr>
          <w:rFonts w:ascii="Times New Roman" w:hAnsi="Times New Roman"/>
          <w:sz w:val="22"/>
          <w:szCs w:val="22"/>
        </w:rPr>
        <w:t xml:space="preserve">capital outlay </w:t>
      </w:r>
      <w:r w:rsidRPr="00432756">
        <w:rPr>
          <w:rFonts w:ascii="Times New Roman" w:hAnsi="Times New Roman"/>
          <w:sz w:val="22"/>
          <w:szCs w:val="22"/>
        </w:rPr>
        <w:t xml:space="preserve">spending with small businesses certified by DSBSD.  </w:t>
      </w:r>
    </w:p>
    <w:p w14:paraId="338C9702" w14:textId="77777777" w:rsidR="00B200E2" w:rsidRPr="00432756" w:rsidRDefault="00B200E2" w:rsidP="001157FF">
      <w:pPr>
        <w:pStyle w:val="ListParagraph"/>
        <w:spacing w:after="0" w:line="240" w:lineRule="auto"/>
        <w:ind w:left="1080" w:hanging="360"/>
        <w:rPr>
          <w:rFonts w:ascii="Times New Roman" w:eastAsia="Times New Roman" w:hAnsi="Times New Roman"/>
          <w:color w:val="102447"/>
        </w:rPr>
      </w:pPr>
    </w:p>
    <w:p w14:paraId="3389EB76" w14:textId="77777777" w:rsidR="00A815A4" w:rsidRPr="00DA377C" w:rsidRDefault="00A815A4" w:rsidP="001157FF">
      <w:pPr>
        <w:pStyle w:val="ListParagraph"/>
        <w:numPr>
          <w:ilvl w:val="0"/>
          <w:numId w:val="6"/>
        </w:numPr>
        <w:spacing w:after="0" w:line="240" w:lineRule="auto"/>
        <w:ind w:left="1080"/>
        <w:rPr>
          <w:rFonts w:ascii="Times New Roman" w:eastAsia="Times New Roman" w:hAnsi="Times New Roman"/>
          <w:color w:val="102447"/>
        </w:rPr>
      </w:pPr>
      <w:r>
        <w:rPr>
          <w:rFonts w:ascii="Times New Roman" w:eastAsia="Times New Roman" w:hAnsi="Times New Roman"/>
          <w:color w:val="102447"/>
        </w:rPr>
        <w:t>At the RFQ stage, offerors will be evaluated based upon small business participation and compliance on previous projects</w:t>
      </w:r>
      <w:r w:rsidR="001876B7">
        <w:rPr>
          <w:rFonts w:ascii="Times New Roman" w:eastAsia="Times New Roman" w:hAnsi="Times New Roman"/>
          <w:color w:val="102447"/>
        </w:rPr>
        <w:t>; see the CO-16 for required information</w:t>
      </w:r>
      <w:r>
        <w:rPr>
          <w:rFonts w:ascii="Times New Roman" w:eastAsia="Times New Roman" w:hAnsi="Times New Roman"/>
          <w:color w:val="102447"/>
        </w:rPr>
        <w:t>.</w:t>
      </w:r>
    </w:p>
    <w:p w14:paraId="4D1AEF80" w14:textId="77777777" w:rsidR="00A815A4" w:rsidRDefault="00A815A4" w:rsidP="00DA377C">
      <w:pPr>
        <w:pStyle w:val="ListParagraph"/>
        <w:rPr>
          <w:rFonts w:ascii="Times New Roman" w:eastAsia="Times New Roman" w:hAnsi="Times New Roman"/>
        </w:rPr>
      </w:pPr>
    </w:p>
    <w:p w14:paraId="1D62CEFA" w14:textId="77777777" w:rsidR="00B200E2" w:rsidRPr="00432756" w:rsidRDefault="00B200E2" w:rsidP="001157FF">
      <w:pPr>
        <w:pStyle w:val="ListParagraph"/>
        <w:numPr>
          <w:ilvl w:val="0"/>
          <w:numId w:val="6"/>
        </w:numPr>
        <w:spacing w:after="0" w:line="240" w:lineRule="auto"/>
        <w:ind w:left="1080"/>
        <w:rPr>
          <w:rFonts w:ascii="Times New Roman" w:eastAsia="Times New Roman" w:hAnsi="Times New Roman"/>
          <w:color w:val="102447"/>
        </w:rPr>
      </w:pPr>
      <w:r w:rsidRPr="00432756">
        <w:rPr>
          <w:rFonts w:ascii="Times New Roman" w:eastAsia="Times New Roman" w:hAnsi="Times New Roman"/>
        </w:rPr>
        <w:t>At the subsequent RFP stage, “short-listed” offerors will be required to submit additional small business information as stipulated in the RFP. This will include a proposed small business participation percentage. To be included, the firm must be certified by the Department of Small Business and Supplier Diversity (DSBSD) as a “small business”.</w:t>
      </w:r>
    </w:p>
    <w:p w14:paraId="72AB1F9D" w14:textId="77777777" w:rsidR="00B200E2" w:rsidRPr="00432756" w:rsidRDefault="00B200E2" w:rsidP="001157FF">
      <w:pPr>
        <w:pStyle w:val="ListParagraph"/>
        <w:spacing w:after="0" w:line="240" w:lineRule="auto"/>
        <w:ind w:left="1080" w:hanging="360"/>
        <w:rPr>
          <w:rFonts w:ascii="Times New Roman" w:eastAsia="Times New Roman" w:hAnsi="Times New Roman"/>
          <w:color w:val="102447"/>
        </w:rPr>
      </w:pPr>
    </w:p>
    <w:p w14:paraId="29E8BF3A" w14:textId="77777777" w:rsidR="00B200E2" w:rsidRPr="00432756" w:rsidRDefault="00B200E2" w:rsidP="001157FF">
      <w:pPr>
        <w:pStyle w:val="ListParagraph"/>
        <w:numPr>
          <w:ilvl w:val="0"/>
          <w:numId w:val="6"/>
        </w:numPr>
        <w:spacing w:after="0" w:line="240" w:lineRule="auto"/>
        <w:ind w:left="1080"/>
        <w:rPr>
          <w:rFonts w:ascii="Times New Roman" w:eastAsia="Times New Roman" w:hAnsi="Times New Roman"/>
          <w:color w:val="102447"/>
        </w:rPr>
      </w:pPr>
      <w:r w:rsidRPr="00432756">
        <w:rPr>
          <w:rFonts w:ascii="Times New Roman" w:eastAsia="Times New Roman" w:hAnsi="Times New Roman"/>
        </w:rPr>
        <w:t xml:space="preserve">Large businesses are encouraged to mentor, partner with, and seek opportunities with small businesses. </w:t>
      </w:r>
      <w:r w:rsidRPr="00432756">
        <w:rPr>
          <w:rFonts w:ascii="Times New Roman" w:hAnsi="Times New Roman"/>
        </w:rPr>
        <w:t xml:space="preserve">These opportunities include the subcontracting of both traditional trades (i.e.: mechanical, electrical, plumbing) </w:t>
      </w:r>
      <w:r w:rsidRPr="00432756">
        <w:rPr>
          <w:rFonts w:ascii="Times New Roman" w:hAnsi="Times New Roman"/>
          <w:u w:val="single"/>
        </w:rPr>
        <w:t>and</w:t>
      </w:r>
      <w:r w:rsidRPr="00432756">
        <w:rPr>
          <w:rFonts w:ascii="Times New Roman" w:hAnsi="Times New Roman"/>
        </w:rPr>
        <w:t xml:space="preserve"> management/consulting services (i.e.: project management, site supervision, estimating, scheduling, value engineering, etc.)</w:t>
      </w:r>
    </w:p>
    <w:p w14:paraId="60FCCAD7" w14:textId="77777777" w:rsidR="00B200E2" w:rsidRPr="00432756" w:rsidRDefault="00B200E2" w:rsidP="001157FF">
      <w:pPr>
        <w:ind w:left="1080" w:hanging="360"/>
        <w:rPr>
          <w:rFonts w:ascii="Times New Roman" w:hAnsi="Times New Roman"/>
          <w:color w:val="102447"/>
          <w:sz w:val="22"/>
          <w:szCs w:val="22"/>
        </w:rPr>
      </w:pPr>
    </w:p>
    <w:p w14:paraId="5CFE91D7" w14:textId="77777777" w:rsidR="00B200E2" w:rsidRPr="00432756" w:rsidRDefault="00B200E2" w:rsidP="001157FF">
      <w:pPr>
        <w:pStyle w:val="ListParagraph"/>
        <w:numPr>
          <w:ilvl w:val="0"/>
          <w:numId w:val="6"/>
        </w:numPr>
        <w:spacing w:after="0" w:line="240" w:lineRule="auto"/>
        <w:ind w:left="1080"/>
        <w:rPr>
          <w:rFonts w:ascii="Times New Roman" w:eastAsia="Times New Roman" w:hAnsi="Times New Roman"/>
          <w:color w:val="102447"/>
        </w:rPr>
      </w:pPr>
      <w:r w:rsidRPr="00432756">
        <w:rPr>
          <w:rFonts w:ascii="Times New Roman" w:eastAsia="Times New Roman" w:hAnsi="Times New Roman"/>
        </w:rPr>
        <w:t>During project execution, the offeror must demonstrate compliance with the small business participation levels proposed.</w:t>
      </w:r>
    </w:p>
    <w:p w14:paraId="2D2DC8FD" w14:textId="77777777" w:rsidR="00B200E2" w:rsidRPr="00ED29C5" w:rsidRDefault="00B200E2" w:rsidP="006A6523">
      <w:pPr>
        <w:rPr>
          <w:rFonts w:ascii="Times New Roman" w:hAnsi="Times New Roman"/>
          <w:sz w:val="22"/>
          <w:szCs w:val="22"/>
        </w:rPr>
      </w:pPr>
    </w:p>
    <w:sectPr w:rsidR="00B200E2" w:rsidRPr="00ED29C5" w:rsidSect="00E004DD">
      <w:headerReference w:type="default" r:id="rId13"/>
      <w:footerReference w:type="default" r:id="rId14"/>
      <w:pgSz w:w="12240" w:h="15840" w:code="1"/>
      <w:pgMar w:top="1440" w:right="720" w:bottom="720"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00244" w14:textId="77777777" w:rsidR="00C4736A" w:rsidRDefault="00C4736A">
      <w:r>
        <w:separator/>
      </w:r>
    </w:p>
  </w:endnote>
  <w:endnote w:type="continuationSeparator" w:id="0">
    <w:p w14:paraId="29606961" w14:textId="77777777" w:rsidR="00C4736A" w:rsidRDefault="00C4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000" w:firstRow="0" w:lastRow="0" w:firstColumn="0" w:lastColumn="0" w:noHBand="0" w:noVBand="0"/>
    </w:tblPr>
    <w:tblGrid>
      <w:gridCol w:w="3072"/>
      <w:gridCol w:w="3072"/>
    </w:tblGrid>
    <w:tr w:rsidR="002704EE" w14:paraId="6531B304" w14:textId="77777777">
      <w:trPr>
        <w:trHeight w:val="90"/>
      </w:trPr>
      <w:tc>
        <w:tcPr>
          <w:tcW w:w="3072" w:type="dxa"/>
        </w:tcPr>
        <w:p w14:paraId="7790246A" w14:textId="77777777" w:rsidR="002704EE" w:rsidRDefault="002704EE">
          <w:pPr>
            <w:pStyle w:val="Footer"/>
            <w:rPr>
              <w:rStyle w:val="PageNumber"/>
              <w:rFonts w:ascii="Arial" w:hAnsi="Arial"/>
              <w:sz w:val="18"/>
            </w:rPr>
          </w:pPr>
        </w:p>
      </w:tc>
      <w:tc>
        <w:tcPr>
          <w:tcW w:w="3072" w:type="dxa"/>
        </w:tcPr>
        <w:p w14:paraId="6FD1F85B" w14:textId="77777777" w:rsidR="002704EE" w:rsidRDefault="002704EE">
          <w:pPr>
            <w:pStyle w:val="Footer"/>
            <w:jc w:val="center"/>
            <w:rPr>
              <w:rStyle w:val="PageNumber"/>
              <w:rFonts w:ascii="Arial" w:hAnsi="Arial"/>
              <w:sz w:val="20"/>
            </w:rPr>
          </w:pPr>
        </w:p>
      </w:tc>
    </w:tr>
  </w:tbl>
  <w:p w14:paraId="3EAD9950" w14:textId="77777777" w:rsidR="002704EE" w:rsidRDefault="002704EE">
    <w:pPr>
      <w:pStyle w:val="Footer"/>
      <w:jc w:val="center"/>
      <w:rPr>
        <w:rStyle w:val="PageNumber"/>
        <w:rFonts w:ascii="Arial" w:hAnsi="Arial"/>
        <w:sz w:val="22"/>
      </w:rPr>
    </w:pPr>
  </w:p>
  <w:p w14:paraId="24DF6B61" w14:textId="77777777" w:rsidR="002704EE" w:rsidRDefault="002704EE">
    <w:pPr>
      <w:pStyle w:val="Footer"/>
      <w:jc w:val="cente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14BDC" w14:textId="77777777" w:rsidR="00C4736A" w:rsidRDefault="00C4736A">
      <w:r>
        <w:separator/>
      </w:r>
    </w:p>
  </w:footnote>
  <w:footnote w:type="continuationSeparator" w:id="0">
    <w:p w14:paraId="1592B65C" w14:textId="77777777" w:rsidR="00C4736A" w:rsidRDefault="00C4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1C90B" w14:textId="77777777" w:rsidR="002704EE" w:rsidRDefault="002704EE" w:rsidP="008B3120">
    <w:pPr>
      <w:pStyle w:val="Header"/>
      <w:rPr>
        <w:b/>
      </w:rPr>
    </w:pPr>
    <w:r>
      <w:rPr>
        <w:b/>
      </w:rPr>
      <w:t>DGS-30-466</w:t>
    </w:r>
  </w:p>
  <w:p w14:paraId="6CDA84C2" w14:textId="23596E13" w:rsidR="002704EE" w:rsidRDefault="006A6523" w:rsidP="008B3120">
    <w:pPr>
      <w:pStyle w:val="Header"/>
      <w:rPr>
        <w:rStyle w:val="PageNumber"/>
        <w:sz w:val="20"/>
      </w:rPr>
    </w:pPr>
    <w:r w:rsidRPr="00833A65">
      <w:rPr>
        <w:rFonts w:ascii="Times New Roman" w:hAnsi="Times New Roman"/>
        <w:sz w:val="20"/>
      </w:rPr>
      <w:t xml:space="preserve">(Rev. </w:t>
    </w:r>
    <w:r w:rsidR="00F67758" w:rsidRPr="00833A65">
      <w:rPr>
        <w:rFonts w:ascii="Times New Roman" w:hAnsi="Times New Roman"/>
        <w:sz w:val="20"/>
      </w:rPr>
      <w:t>0</w:t>
    </w:r>
    <w:r w:rsidR="00F67758">
      <w:rPr>
        <w:rFonts w:ascii="Times New Roman" w:hAnsi="Times New Roman"/>
        <w:sz w:val="20"/>
      </w:rPr>
      <w:t>7</w:t>
    </w:r>
    <w:r w:rsidRPr="00833A65">
      <w:rPr>
        <w:rFonts w:ascii="Times New Roman" w:hAnsi="Times New Roman"/>
        <w:sz w:val="20"/>
      </w:rPr>
      <w:t>/</w:t>
    </w:r>
    <w:r w:rsidR="00690CF3">
      <w:rPr>
        <w:rFonts w:ascii="Times New Roman" w:hAnsi="Times New Roman"/>
        <w:sz w:val="20"/>
      </w:rPr>
      <w:t>22</w:t>
    </w:r>
    <w:r w:rsidR="002704EE" w:rsidRPr="00833A65">
      <w:rPr>
        <w:rFonts w:ascii="Times New Roman" w:hAnsi="Times New Roman"/>
        <w:sz w:val="20"/>
      </w:rPr>
      <w:t>)</w:t>
    </w:r>
    <w:r w:rsidR="002704EE">
      <w:rPr>
        <w:sz w:val="20"/>
      </w:rPr>
      <w:tab/>
    </w:r>
    <w:r w:rsidR="002704EE">
      <w:rPr>
        <w:sz w:val="20"/>
      </w:rPr>
      <w:tab/>
    </w:r>
    <w:r w:rsidR="00C13412">
      <w:rPr>
        <w:sz w:val="20"/>
      </w:rPr>
      <w:tab/>
    </w:r>
    <w:r w:rsidR="002704EE" w:rsidRPr="00833A65">
      <w:rPr>
        <w:rFonts w:ascii="Times New Roman" w:hAnsi="Times New Roman"/>
        <w:sz w:val="20"/>
      </w:rPr>
      <w:t xml:space="preserve">Page </w:t>
    </w:r>
    <w:r w:rsidR="002704EE" w:rsidRPr="00833A65">
      <w:rPr>
        <w:rStyle w:val="PageNumber"/>
        <w:rFonts w:ascii="Times New Roman" w:hAnsi="Times New Roman"/>
        <w:sz w:val="20"/>
      </w:rPr>
      <w:fldChar w:fldCharType="begin"/>
    </w:r>
    <w:r w:rsidR="002704EE" w:rsidRPr="00833A65">
      <w:rPr>
        <w:rStyle w:val="PageNumber"/>
        <w:rFonts w:ascii="Times New Roman" w:hAnsi="Times New Roman"/>
        <w:sz w:val="20"/>
      </w:rPr>
      <w:instrText xml:space="preserve"> PAGE </w:instrText>
    </w:r>
    <w:r w:rsidR="002704EE" w:rsidRPr="00833A65">
      <w:rPr>
        <w:rStyle w:val="PageNumber"/>
        <w:rFonts w:ascii="Times New Roman" w:hAnsi="Times New Roman"/>
        <w:sz w:val="20"/>
      </w:rPr>
      <w:fldChar w:fldCharType="separate"/>
    </w:r>
    <w:r w:rsidR="008B6F30">
      <w:rPr>
        <w:rStyle w:val="PageNumber"/>
        <w:rFonts w:ascii="Times New Roman" w:hAnsi="Times New Roman"/>
        <w:noProof/>
        <w:sz w:val="20"/>
      </w:rPr>
      <w:t>1</w:t>
    </w:r>
    <w:r w:rsidR="002704EE" w:rsidRPr="00833A65">
      <w:rPr>
        <w:rStyle w:val="PageNumber"/>
        <w:rFonts w:ascii="Times New Roman" w:hAnsi="Times New Roman"/>
        <w:sz w:val="20"/>
      </w:rPr>
      <w:fldChar w:fldCharType="end"/>
    </w:r>
    <w:r w:rsidR="002704EE" w:rsidRPr="00833A65">
      <w:rPr>
        <w:rStyle w:val="PageNumber"/>
        <w:rFonts w:ascii="Times New Roman" w:hAnsi="Times New Roman"/>
        <w:sz w:val="20"/>
      </w:rPr>
      <w:t xml:space="preserve"> of </w:t>
    </w:r>
    <w:r w:rsidR="002704EE" w:rsidRPr="00833A65">
      <w:rPr>
        <w:rStyle w:val="PageNumber"/>
        <w:rFonts w:ascii="Times New Roman" w:hAnsi="Times New Roman"/>
        <w:sz w:val="20"/>
      </w:rPr>
      <w:fldChar w:fldCharType="begin"/>
    </w:r>
    <w:r w:rsidR="002704EE" w:rsidRPr="00833A65">
      <w:rPr>
        <w:rStyle w:val="PageNumber"/>
        <w:rFonts w:ascii="Times New Roman" w:hAnsi="Times New Roman"/>
        <w:sz w:val="20"/>
      </w:rPr>
      <w:instrText xml:space="preserve"> NUMPAGES </w:instrText>
    </w:r>
    <w:r w:rsidR="002704EE" w:rsidRPr="00833A65">
      <w:rPr>
        <w:rStyle w:val="PageNumber"/>
        <w:rFonts w:ascii="Times New Roman" w:hAnsi="Times New Roman"/>
        <w:sz w:val="20"/>
      </w:rPr>
      <w:fldChar w:fldCharType="separate"/>
    </w:r>
    <w:r w:rsidR="008B6F30">
      <w:rPr>
        <w:rStyle w:val="PageNumber"/>
        <w:rFonts w:ascii="Times New Roman" w:hAnsi="Times New Roman"/>
        <w:noProof/>
        <w:sz w:val="20"/>
      </w:rPr>
      <w:t>9</w:t>
    </w:r>
    <w:r w:rsidR="002704EE" w:rsidRPr="00833A65">
      <w:rPr>
        <w:rStyle w:val="PageNumber"/>
        <w:rFonts w:ascii="Times New Roman" w:hAnsi="Times New Roman"/>
        <w:sz w:val="20"/>
      </w:rPr>
      <w:fldChar w:fldCharType="end"/>
    </w:r>
  </w:p>
  <w:p w14:paraId="1623F78C" w14:textId="77777777" w:rsidR="002704EE" w:rsidRDefault="00270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B2121A"/>
    <w:lvl w:ilvl="0">
      <w:start w:val="1"/>
      <w:numFmt w:val="upperRoman"/>
      <w:pStyle w:val="Heading1"/>
      <w:lvlText w:val="%1."/>
      <w:legacy w:legacy="1" w:legacySpace="120" w:legacyIndent="720"/>
      <w:lvlJc w:val="left"/>
      <w:pPr>
        <w:ind w:left="720" w:hanging="720"/>
      </w:pPr>
      <w:rPr>
        <w:rFonts w:ascii="Arial" w:hAnsi="Arial" w:hint="default"/>
        <w:sz w:val="28"/>
      </w:rPr>
    </w:lvl>
    <w:lvl w:ilvl="1">
      <w:start w:val="1"/>
      <w:numFmt w:val="upperLetter"/>
      <w:pStyle w:val="Heading2"/>
      <w:lvlText w:val="%2."/>
      <w:legacy w:legacy="1" w:legacySpace="120" w:legacyIndent="720"/>
      <w:lvlJc w:val="left"/>
      <w:pPr>
        <w:ind w:left="1440" w:hanging="720"/>
      </w:pPr>
      <w:rPr>
        <w:rFonts w:ascii="Arial" w:hAnsi="Arial" w:hint="default"/>
        <w:sz w:val="22"/>
      </w:rPr>
    </w:lvl>
    <w:lvl w:ilvl="2">
      <w:start w:val="1"/>
      <w:numFmt w:val="decimal"/>
      <w:pStyle w:val="Heading3"/>
      <w:lvlText w:val="%3."/>
      <w:legacy w:legacy="1" w:legacySpace="120" w:legacyIndent="720"/>
      <w:lvlJc w:val="left"/>
      <w:pPr>
        <w:ind w:left="2160" w:hanging="720"/>
      </w:pPr>
      <w:rPr>
        <w:rFonts w:ascii="Arial" w:hAnsi="Arial" w:hint="default"/>
        <w:sz w:val="22"/>
      </w:rPr>
    </w:lvl>
    <w:lvl w:ilvl="3">
      <w:start w:val="1"/>
      <w:numFmt w:val="lowerLetter"/>
      <w:pStyle w:val="Heading4"/>
      <w:lvlText w:val="%4."/>
      <w:legacy w:legacy="1" w:legacySpace="120" w:legacyIndent="720"/>
      <w:lvlJc w:val="left"/>
      <w:pPr>
        <w:ind w:left="2880" w:hanging="720"/>
      </w:pPr>
      <w:rPr>
        <w:rFonts w:ascii="Arial" w:hAnsi="Arial" w:hint="default"/>
        <w:sz w:val="22"/>
      </w:rPr>
    </w:lvl>
    <w:lvl w:ilvl="4">
      <w:start w:val="1"/>
      <w:numFmt w:val="decimal"/>
      <w:pStyle w:val="Heading5"/>
      <w:lvlText w:val="(%5)"/>
      <w:legacy w:legacy="1" w:legacySpace="120" w:legacyIndent="720"/>
      <w:lvlJc w:val="left"/>
      <w:pPr>
        <w:ind w:left="3600" w:hanging="720"/>
      </w:pPr>
      <w:rPr>
        <w:rFonts w:ascii="Arial" w:hAnsi="Arial" w:hint="default"/>
        <w:sz w:val="22"/>
      </w:rPr>
    </w:lvl>
    <w:lvl w:ilvl="5">
      <w:start w:val="1"/>
      <w:numFmt w:val="lowerLetter"/>
      <w:pStyle w:val="Heading6"/>
      <w:lvlText w:val="(%6)"/>
      <w:legacy w:legacy="1" w:legacySpace="120" w:legacyIndent="720"/>
      <w:lvlJc w:val="left"/>
      <w:pPr>
        <w:ind w:left="4320" w:hanging="720"/>
      </w:pPr>
      <w:rPr>
        <w:rFonts w:ascii="Arial" w:hAnsi="Arial" w:hint="default"/>
        <w:sz w:val="22"/>
      </w:rPr>
    </w:lvl>
    <w:lvl w:ilvl="6">
      <w:start w:val="1"/>
      <w:numFmt w:val="lowerRoman"/>
      <w:pStyle w:val="Heading7"/>
      <w:lvlText w:val="%7."/>
      <w:legacy w:legacy="1" w:legacySpace="120" w:legacyIndent="720"/>
      <w:lvlJc w:val="left"/>
      <w:pPr>
        <w:ind w:left="5040" w:hanging="720"/>
      </w:pPr>
      <w:rPr>
        <w:rFonts w:ascii="Arial" w:hAnsi="Arial" w:hint="default"/>
        <w:sz w:val="22"/>
      </w:rPr>
    </w:lvl>
    <w:lvl w:ilvl="7">
      <w:start w:val="1"/>
      <w:numFmt w:val="decimal"/>
      <w:pStyle w:val="Heading8"/>
      <w:lvlText w:val=".%8"/>
      <w:legacy w:legacy="1" w:legacySpace="120" w:legacyIndent="1440"/>
      <w:lvlJc w:val="left"/>
      <w:pPr>
        <w:ind w:left="1440" w:hanging="1440"/>
      </w:pPr>
    </w:lvl>
    <w:lvl w:ilvl="8">
      <w:start w:val="1"/>
      <w:numFmt w:val="decimal"/>
      <w:pStyle w:val="Heading9"/>
      <w:lvlText w:val=".%8.%9"/>
      <w:legacy w:legacy="1" w:legacySpace="120" w:legacyIndent="1584"/>
      <w:lvlJc w:val="left"/>
      <w:pPr>
        <w:ind w:left="1584" w:hanging="1584"/>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1C4ED0"/>
    <w:multiLevelType w:val="multilevel"/>
    <w:tmpl w:val="81B0C8F6"/>
    <w:lvl w:ilvl="0">
      <w:start w:val="1"/>
      <w:numFmt w:val="bullet"/>
      <w:lvlText w:val=""/>
      <w:lvlJc w:val="left"/>
      <w:pPr>
        <w:tabs>
          <w:tab w:val="num" w:pos="3060"/>
        </w:tabs>
        <w:ind w:left="3060" w:hanging="360"/>
      </w:pPr>
      <w:rPr>
        <w:rFonts w:ascii="Symbol" w:hAnsi="Symbol" w:hint="default"/>
      </w:rPr>
    </w:lvl>
    <w:lvl w:ilvl="1">
      <w:start w:val="1"/>
      <w:numFmt w:val="bullet"/>
      <w:lvlText w:val="o"/>
      <w:lvlJc w:val="left"/>
      <w:pPr>
        <w:tabs>
          <w:tab w:val="num" w:pos="3780"/>
        </w:tabs>
        <w:ind w:left="3780" w:hanging="360"/>
      </w:pPr>
      <w:rPr>
        <w:rFonts w:ascii="Courier New" w:hAnsi="Courier New" w:hint="default"/>
      </w:rPr>
    </w:lvl>
    <w:lvl w:ilvl="2">
      <w:start w:val="1"/>
      <w:numFmt w:val="bullet"/>
      <w:lvlText w:val=""/>
      <w:lvlJc w:val="left"/>
      <w:pPr>
        <w:tabs>
          <w:tab w:val="num" w:pos="4500"/>
        </w:tabs>
        <w:ind w:left="4500" w:hanging="360"/>
      </w:pPr>
      <w:rPr>
        <w:rFonts w:ascii="Wingdings" w:hAnsi="Wingdings" w:hint="default"/>
      </w:rPr>
    </w:lvl>
    <w:lvl w:ilvl="3">
      <w:start w:val="1"/>
      <w:numFmt w:val="bullet"/>
      <w:lvlText w:val=""/>
      <w:lvlJc w:val="left"/>
      <w:pPr>
        <w:tabs>
          <w:tab w:val="num" w:pos="5220"/>
        </w:tabs>
        <w:ind w:left="5220" w:hanging="360"/>
      </w:pPr>
      <w:rPr>
        <w:rFonts w:ascii="Symbol" w:hAnsi="Symbol" w:hint="default"/>
      </w:rPr>
    </w:lvl>
    <w:lvl w:ilvl="4">
      <w:start w:val="1"/>
      <w:numFmt w:val="bullet"/>
      <w:lvlText w:val="o"/>
      <w:lvlJc w:val="left"/>
      <w:pPr>
        <w:tabs>
          <w:tab w:val="num" w:pos="5940"/>
        </w:tabs>
        <w:ind w:left="5940" w:hanging="360"/>
      </w:pPr>
      <w:rPr>
        <w:rFonts w:ascii="Courier New" w:hAnsi="Courier New" w:hint="default"/>
      </w:rPr>
    </w:lvl>
    <w:lvl w:ilvl="5">
      <w:start w:val="1"/>
      <w:numFmt w:val="bullet"/>
      <w:lvlText w:val=""/>
      <w:lvlJc w:val="left"/>
      <w:pPr>
        <w:tabs>
          <w:tab w:val="num" w:pos="6660"/>
        </w:tabs>
        <w:ind w:left="6660" w:hanging="360"/>
      </w:pPr>
      <w:rPr>
        <w:rFonts w:ascii="Wingdings" w:hAnsi="Wingdings" w:hint="default"/>
      </w:rPr>
    </w:lvl>
    <w:lvl w:ilvl="6">
      <w:start w:val="1"/>
      <w:numFmt w:val="bullet"/>
      <w:lvlText w:val=""/>
      <w:lvlJc w:val="left"/>
      <w:pPr>
        <w:tabs>
          <w:tab w:val="num" w:pos="7380"/>
        </w:tabs>
        <w:ind w:left="7380" w:hanging="360"/>
      </w:pPr>
      <w:rPr>
        <w:rFonts w:ascii="Symbol" w:hAnsi="Symbol" w:hint="default"/>
      </w:rPr>
    </w:lvl>
    <w:lvl w:ilvl="7">
      <w:start w:val="1"/>
      <w:numFmt w:val="bullet"/>
      <w:lvlText w:val="o"/>
      <w:lvlJc w:val="left"/>
      <w:pPr>
        <w:tabs>
          <w:tab w:val="num" w:pos="8100"/>
        </w:tabs>
        <w:ind w:left="8100" w:hanging="360"/>
      </w:pPr>
      <w:rPr>
        <w:rFonts w:ascii="Courier New" w:hAnsi="Courier New" w:hint="default"/>
      </w:rPr>
    </w:lvl>
    <w:lvl w:ilvl="8">
      <w:start w:val="1"/>
      <w:numFmt w:val="bullet"/>
      <w:lvlText w:val=""/>
      <w:lvlJc w:val="left"/>
      <w:pPr>
        <w:tabs>
          <w:tab w:val="num" w:pos="8820"/>
        </w:tabs>
        <w:ind w:left="8820" w:hanging="360"/>
      </w:pPr>
      <w:rPr>
        <w:rFonts w:ascii="Wingdings" w:hAnsi="Wingdings" w:hint="default"/>
      </w:rPr>
    </w:lvl>
  </w:abstractNum>
  <w:abstractNum w:abstractNumId="3" w15:restartNumberingAfterBreak="0">
    <w:nsid w:val="0F9C132B"/>
    <w:multiLevelType w:val="hybridMultilevel"/>
    <w:tmpl w:val="40EE4F7C"/>
    <w:lvl w:ilvl="0" w:tplc="DA5EEE48">
      <w:start w:val="1"/>
      <w:numFmt w:val="decimal"/>
      <w:lvlText w:val="%1."/>
      <w:lvlJc w:val="left"/>
      <w:pPr>
        <w:ind w:left="720" w:hanging="360"/>
      </w:pPr>
      <w:rPr>
        <w:rFonts w:ascii="Times New Roman" w:hAnsi="Times New Roman" w:cs="Times New Roman" w:hint="default"/>
        <w:color w:val="auto"/>
        <w:sz w:val="22"/>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B4E58"/>
    <w:multiLevelType w:val="multilevel"/>
    <w:tmpl w:val="A81A93C2"/>
    <w:lvl w:ilvl="0">
      <w:start w:val="1"/>
      <w:numFmt w:val="upperRoman"/>
      <w:lvlText w:val="%1."/>
      <w:lvlJc w:val="left"/>
      <w:pPr>
        <w:tabs>
          <w:tab w:val="num" w:pos="720"/>
        </w:tabs>
        <w:ind w:left="720" w:hanging="720"/>
      </w:pPr>
      <w:rPr>
        <w:rFonts w:hint="default"/>
        <w:b/>
      </w:rPr>
    </w:lvl>
    <w:lvl w:ilvl="1">
      <w:start w:val="1"/>
      <w:numFmt w:val="lowerLetter"/>
      <w:lvlText w:val="%2."/>
      <w:lvlJc w:val="left"/>
      <w:pPr>
        <w:ind w:left="1620" w:hanging="720"/>
      </w:pPr>
      <w:rPr>
        <w:rFonts w:ascii="Times New Roman" w:eastAsia="Times New Roman" w:hAnsi="Times New Roman" w:cs="Times New Roman"/>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5" w15:restartNumberingAfterBreak="0">
    <w:nsid w:val="22FC4BCD"/>
    <w:multiLevelType w:val="hybridMultilevel"/>
    <w:tmpl w:val="B3E6FB5C"/>
    <w:lvl w:ilvl="0" w:tplc="9C62E514">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6B6BDE"/>
    <w:multiLevelType w:val="hybridMultilevel"/>
    <w:tmpl w:val="5FC8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17CB6"/>
    <w:multiLevelType w:val="hybridMultilevel"/>
    <w:tmpl w:val="D3FAA832"/>
    <w:lvl w:ilvl="0" w:tplc="CDC82D5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2418C0"/>
    <w:multiLevelType w:val="hybridMultilevel"/>
    <w:tmpl w:val="483228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153553"/>
    <w:multiLevelType w:val="hybridMultilevel"/>
    <w:tmpl w:val="D4E8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B35C6"/>
    <w:multiLevelType w:val="hybridMultilevel"/>
    <w:tmpl w:val="2C54D9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41E03"/>
    <w:multiLevelType w:val="hybridMultilevel"/>
    <w:tmpl w:val="0004F90A"/>
    <w:lvl w:ilvl="0" w:tplc="8974940A">
      <w:start w:val="3"/>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8CC007A2">
      <w:start w:val="1"/>
      <w:numFmt w:val="lowerRoman"/>
      <w:lvlText w:val="%3."/>
      <w:lvlJc w:val="right"/>
      <w:pPr>
        <w:ind w:left="2700" w:hanging="180"/>
      </w:pPr>
      <w:rPr>
        <w:rFonts w:ascii="Times New Roman" w:eastAsia="Times New Roman" w:hAnsi="Times New Roman" w:cs="Times New Roman"/>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9E45172"/>
    <w:multiLevelType w:val="hybridMultilevel"/>
    <w:tmpl w:val="40EE4F7C"/>
    <w:lvl w:ilvl="0" w:tplc="DA5EEE48">
      <w:start w:val="1"/>
      <w:numFmt w:val="decimal"/>
      <w:lvlText w:val="%1."/>
      <w:lvlJc w:val="left"/>
      <w:pPr>
        <w:ind w:left="1080" w:hanging="360"/>
      </w:pPr>
      <w:rPr>
        <w:rFonts w:ascii="Times New Roman" w:hAnsi="Times New Roman" w:cs="Times New Roman" w:hint="default"/>
        <w:color w:val="auto"/>
        <w:sz w:val="22"/>
      </w:rPr>
    </w:lvl>
    <w:lvl w:ilvl="1" w:tplc="04090019">
      <w:start w:val="1"/>
      <w:numFmt w:val="lowerLetter"/>
      <w:lvlText w:val="%2."/>
      <w:lvlJc w:val="left"/>
      <w:pPr>
        <w:ind w:left="17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153A79"/>
    <w:multiLevelType w:val="hybridMultilevel"/>
    <w:tmpl w:val="64686434"/>
    <w:lvl w:ilvl="0" w:tplc="F6CCBA2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D542DD8"/>
    <w:multiLevelType w:val="hybridMultilevel"/>
    <w:tmpl w:val="CB064436"/>
    <w:lvl w:ilvl="0" w:tplc="6306678A">
      <w:start w:val="1"/>
      <w:numFmt w:val="bullet"/>
      <w:lvlText w:val=""/>
      <w:lvlJc w:val="left"/>
      <w:pPr>
        <w:ind w:left="1440" w:hanging="360"/>
      </w:pPr>
      <w:rPr>
        <w:rFonts w:ascii="Symbol" w:hAnsi="Symbol" w:hint="default"/>
        <w:sz w:val="1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DD0978"/>
    <w:multiLevelType w:val="hybridMultilevel"/>
    <w:tmpl w:val="30C8B0A8"/>
    <w:lvl w:ilvl="0" w:tplc="A4FCEEC8">
      <w:start w:val="1"/>
      <w:numFmt w:val="decimal"/>
      <w:lvlText w:val="%1."/>
      <w:lvlJc w:val="left"/>
      <w:pPr>
        <w:ind w:left="1062" w:hanging="360"/>
      </w:pPr>
      <w:rPr>
        <w:rFonts w:ascii="Times New Roman" w:eastAsia="Calibri" w:hAnsi="Times New Roman" w:cs="Times New Roman"/>
      </w:rPr>
    </w:lvl>
    <w:lvl w:ilvl="1" w:tplc="9F6A14FC">
      <w:start w:val="1"/>
      <w:numFmt w:val="lowerLetter"/>
      <w:lvlText w:val="%2."/>
      <w:lvlJc w:val="left"/>
      <w:pPr>
        <w:ind w:left="1782" w:hanging="360"/>
      </w:pPr>
      <w:rPr>
        <w:rFonts w:ascii="Times New Roman" w:eastAsia="Times New Roman" w:hAnsi="Times New Roman" w:cs="Times New Roman"/>
      </w:rPr>
    </w:lvl>
    <w:lvl w:ilvl="2" w:tplc="0409001B">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0"/>
  </w:num>
  <w:num w:numId="2">
    <w:abstractNumId w:val="8"/>
  </w:num>
  <w:num w:numId="3">
    <w:abstractNumId w:val="2"/>
  </w:num>
  <w:num w:numId="4">
    <w:abstractNumId w:val="12"/>
  </w:num>
  <w:num w:numId="5">
    <w:abstractNumId w:val="14"/>
  </w:num>
  <w:num w:numId="6">
    <w:abstractNumId w:val="3"/>
  </w:num>
  <w:num w:numId="7">
    <w:abstractNumId w:val="6"/>
  </w:num>
  <w:num w:numId="8">
    <w:abstractNumId w:val="1"/>
    <w:lvlOverride w:ilvl="0">
      <w:lvl w:ilvl="0">
        <w:numFmt w:val="bullet"/>
        <w:lvlText w:val=""/>
        <w:legacy w:legacy="1" w:legacySpace="0" w:legacyIndent="720"/>
        <w:lvlJc w:val="left"/>
        <w:pPr>
          <w:ind w:left="720" w:hanging="720"/>
        </w:pPr>
        <w:rPr>
          <w:rFonts w:ascii="Symbol" w:hAnsi="Symbol" w:hint="default"/>
        </w:rPr>
      </w:lvl>
    </w:lvlOverride>
  </w:num>
  <w:num w:numId="9">
    <w:abstractNumId w:val="7"/>
  </w:num>
  <w:num w:numId="10">
    <w:abstractNumId w:val="4"/>
  </w:num>
  <w:num w:numId="11">
    <w:abstractNumId w:val="15"/>
  </w:num>
  <w:num w:numId="12">
    <w:abstractNumId w:val="13"/>
  </w:num>
  <w:num w:numId="13">
    <w:abstractNumId w:val="10"/>
  </w:num>
  <w:num w:numId="14">
    <w:abstractNumId w:val="9"/>
  </w:num>
  <w:num w:numId="15">
    <w:abstractNumId w:val="5"/>
  </w:num>
  <w:num w:numId="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AA"/>
    <w:rsid w:val="00014A5D"/>
    <w:rsid w:val="00017BC5"/>
    <w:rsid w:val="00032532"/>
    <w:rsid w:val="0004518E"/>
    <w:rsid w:val="00046B9C"/>
    <w:rsid w:val="00055C38"/>
    <w:rsid w:val="00065E61"/>
    <w:rsid w:val="00073700"/>
    <w:rsid w:val="000760C4"/>
    <w:rsid w:val="00081EF6"/>
    <w:rsid w:val="00084168"/>
    <w:rsid w:val="000858CB"/>
    <w:rsid w:val="000937F0"/>
    <w:rsid w:val="000C660F"/>
    <w:rsid w:val="00102DC6"/>
    <w:rsid w:val="00114BCD"/>
    <w:rsid w:val="001157FF"/>
    <w:rsid w:val="00127B91"/>
    <w:rsid w:val="00133698"/>
    <w:rsid w:val="001471A3"/>
    <w:rsid w:val="00160DBD"/>
    <w:rsid w:val="00163F9A"/>
    <w:rsid w:val="00172783"/>
    <w:rsid w:val="001851F0"/>
    <w:rsid w:val="001876B7"/>
    <w:rsid w:val="001A43F2"/>
    <w:rsid w:val="001A6600"/>
    <w:rsid w:val="001C4B35"/>
    <w:rsid w:val="001D66A0"/>
    <w:rsid w:val="001D6BA6"/>
    <w:rsid w:val="001E0D48"/>
    <w:rsid w:val="001E792E"/>
    <w:rsid w:val="001F0F02"/>
    <w:rsid w:val="00235FE8"/>
    <w:rsid w:val="002570CE"/>
    <w:rsid w:val="002704EE"/>
    <w:rsid w:val="00276DE7"/>
    <w:rsid w:val="00277B3D"/>
    <w:rsid w:val="00290F00"/>
    <w:rsid w:val="002914B3"/>
    <w:rsid w:val="00294CE5"/>
    <w:rsid w:val="002A7732"/>
    <w:rsid w:val="002A7BB4"/>
    <w:rsid w:val="002B196A"/>
    <w:rsid w:val="002B1FCE"/>
    <w:rsid w:val="002B25CB"/>
    <w:rsid w:val="002B4447"/>
    <w:rsid w:val="002C21A3"/>
    <w:rsid w:val="002C2568"/>
    <w:rsid w:val="002C66AE"/>
    <w:rsid w:val="002C6B59"/>
    <w:rsid w:val="002D239E"/>
    <w:rsid w:val="002E38A0"/>
    <w:rsid w:val="002E6990"/>
    <w:rsid w:val="002F3F98"/>
    <w:rsid w:val="002F5740"/>
    <w:rsid w:val="00300766"/>
    <w:rsid w:val="00300F10"/>
    <w:rsid w:val="00305D02"/>
    <w:rsid w:val="0032728C"/>
    <w:rsid w:val="00327705"/>
    <w:rsid w:val="003402D1"/>
    <w:rsid w:val="003446F8"/>
    <w:rsid w:val="0036648A"/>
    <w:rsid w:val="00381840"/>
    <w:rsid w:val="003840B1"/>
    <w:rsid w:val="00391E95"/>
    <w:rsid w:val="003B7036"/>
    <w:rsid w:val="003C2D5E"/>
    <w:rsid w:val="003E7743"/>
    <w:rsid w:val="003F13D5"/>
    <w:rsid w:val="003F4700"/>
    <w:rsid w:val="00403F79"/>
    <w:rsid w:val="00405DF9"/>
    <w:rsid w:val="0041208D"/>
    <w:rsid w:val="00413E54"/>
    <w:rsid w:val="00427DC7"/>
    <w:rsid w:val="00432756"/>
    <w:rsid w:val="004576A8"/>
    <w:rsid w:val="00475FEF"/>
    <w:rsid w:val="00491F27"/>
    <w:rsid w:val="0049559E"/>
    <w:rsid w:val="004A23C0"/>
    <w:rsid w:val="004B2BF8"/>
    <w:rsid w:val="004C4570"/>
    <w:rsid w:val="004C6135"/>
    <w:rsid w:val="004E36E0"/>
    <w:rsid w:val="004F6B6D"/>
    <w:rsid w:val="00500F50"/>
    <w:rsid w:val="005151F8"/>
    <w:rsid w:val="00520D89"/>
    <w:rsid w:val="005262FF"/>
    <w:rsid w:val="00526FB3"/>
    <w:rsid w:val="00530638"/>
    <w:rsid w:val="0054383F"/>
    <w:rsid w:val="005454BC"/>
    <w:rsid w:val="005653C5"/>
    <w:rsid w:val="005668AC"/>
    <w:rsid w:val="005843AF"/>
    <w:rsid w:val="005969A9"/>
    <w:rsid w:val="005C24AA"/>
    <w:rsid w:val="005C3263"/>
    <w:rsid w:val="005C5F3C"/>
    <w:rsid w:val="005D1C90"/>
    <w:rsid w:val="005E6803"/>
    <w:rsid w:val="005E7BCC"/>
    <w:rsid w:val="00621B96"/>
    <w:rsid w:val="0063173B"/>
    <w:rsid w:val="00632BF6"/>
    <w:rsid w:val="00633526"/>
    <w:rsid w:val="00643A9A"/>
    <w:rsid w:val="00643B24"/>
    <w:rsid w:val="00644443"/>
    <w:rsid w:val="00672B96"/>
    <w:rsid w:val="00676D0C"/>
    <w:rsid w:val="00690CF3"/>
    <w:rsid w:val="006A6523"/>
    <w:rsid w:val="006B06BA"/>
    <w:rsid w:val="006B2E22"/>
    <w:rsid w:val="006C2A19"/>
    <w:rsid w:val="006D0E09"/>
    <w:rsid w:val="006D7164"/>
    <w:rsid w:val="006E2FCA"/>
    <w:rsid w:val="006E6431"/>
    <w:rsid w:val="006F5926"/>
    <w:rsid w:val="00702FFB"/>
    <w:rsid w:val="0071019E"/>
    <w:rsid w:val="0071064D"/>
    <w:rsid w:val="0071253D"/>
    <w:rsid w:val="007377D2"/>
    <w:rsid w:val="00742CD1"/>
    <w:rsid w:val="007466EC"/>
    <w:rsid w:val="00752456"/>
    <w:rsid w:val="00756BF8"/>
    <w:rsid w:val="0077096D"/>
    <w:rsid w:val="00773CC0"/>
    <w:rsid w:val="00780A43"/>
    <w:rsid w:val="00790509"/>
    <w:rsid w:val="0079263C"/>
    <w:rsid w:val="00797616"/>
    <w:rsid w:val="007B1938"/>
    <w:rsid w:val="007B50BB"/>
    <w:rsid w:val="007C6333"/>
    <w:rsid w:val="007C7429"/>
    <w:rsid w:val="007D27C6"/>
    <w:rsid w:val="007D7D5B"/>
    <w:rsid w:val="007E0BD1"/>
    <w:rsid w:val="007E243B"/>
    <w:rsid w:val="007E43AF"/>
    <w:rsid w:val="00833A65"/>
    <w:rsid w:val="00841934"/>
    <w:rsid w:val="00863DE6"/>
    <w:rsid w:val="00864728"/>
    <w:rsid w:val="00875993"/>
    <w:rsid w:val="00877BD7"/>
    <w:rsid w:val="00880933"/>
    <w:rsid w:val="00890937"/>
    <w:rsid w:val="008918C3"/>
    <w:rsid w:val="00893BF6"/>
    <w:rsid w:val="00895E9A"/>
    <w:rsid w:val="008B3120"/>
    <w:rsid w:val="008B6F30"/>
    <w:rsid w:val="008C3C2F"/>
    <w:rsid w:val="008C65CE"/>
    <w:rsid w:val="008D0539"/>
    <w:rsid w:val="008D3DC1"/>
    <w:rsid w:val="008D6108"/>
    <w:rsid w:val="008D6ED2"/>
    <w:rsid w:val="008D7C7A"/>
    <w:rsid w:val="008E4DF0"/>
    <w:rsid w:val="00916021"/>
    <w:rsid w:val="0092564A"/>
    <w:rsid w:val="00926E68"/>
    <w:rsid w:val="00927FF5"/>
    <w:rsid w:val="00936228"/>
    <w:rsid w:val="00940568"/>
    <w:rsid w:val="0094215F"/>
    <w:rsid w:val="009429BE"/>
    <w:rsid w:val="00953125"/>
    <w:rsid w:val="00972100"/>
    <w:rsid w:val="00980AA1"/>
    <w:rsid w:val="00981804"/>
    <w:rsid w:val="00986720"/>
    <w:rsid w:val="00991008"/>
    <w:rsid w:val="00996C93"/>
    <w:rsid w:val="009B66B9"/>
    <w:rsid w:val="009C65DB"/>
    <w:rsid w:val="009C6878"/>
    <w:rsid w:val="009E7DAF"/>
    <w:rsid w:val="009F4FA7"/>
    <w:rsid w:val="00A031DA"/>
    <w:rsid w:val="00A06F3C"/>
    <w:rsid w:val="00A10176"/>
    <w:rsid w:val="00A1797A"/>
    <w:rsid w:val="00A23E23"/>
    <w:rsid w:val="00A32086"/>
    <w:rsid w:val="00A32E2D"/>
    <w:rsid w:val="00A426EC"/>
    <w:rsid w:val="00A50280"/>
    <w:rsid w:val="00A74C5D"/>
    <w:rsid w:val="00A815A4"/>
    <w:rsid w:val="00A8242A"/>
    <w:rsid w:val="00A85AF7"/>
    <w:rsid w:val="00A964F2"/>
    <w:rsid w:val="00AB067E"/>
    <w:rsid w:val="00AD141C"/>
    <w:rsid w:val="00AE1A0E"/>
    <w:rsid w:val="00AE1E19"/>
    <w:rsid w:val="00AF2121"/>
    <w:rsid w:val="00B03FC5"/>
    <w:rsid w:val="00B05951"/>
    <w:rsid w:val="00B15F0D"/>
    <w:rsid w:val="00B200E2"/>
    <w:rsid w:val="00B22D22"/>
    <w:rsid w:val="00B25A7A"/>
    <w:rsid w:val="00B27A67"/>
    <w:rsid w:val="00B43676"/>
    <w:rsid w:val="00B5616E"/>
    <w:rsid w:val="00B60737"/>
    <w:rsid w:val="00B6624D"/>
    <w:rsid w:val="00B72A77"/>
    <w:rsid w:val="00B76D10"/>
    <w:rsid w:val="00BB25D5"/>
    <w:rsid w:val="00BC2053"/>
    <w:rsid w:val="00BF2414"/>
    <w:rsid w:val="00BF74F8"/>
    <w:rsid w:val="00C00384"/>
    <w:rsid w:val="00C04F53"/>
    <w:rsid w:val="00C13412"/>
    <w:rsid w:val="00C25A5B"/>
    <w:rsid w:val="00C2640B"/>
    <w:rsid w:val="00C4736A"/>
    <w:rsid w:val="00C611E0"/>
    <w:rsid w:val="00C652A6"/>
    <w:rsid w:val="00C702A0"/>
    <w:rsid w:val="00C731FD"/>
    <w:rsid w:val="00C86039"/>
    <w:rsid w:val="00C95859"/>
    <w:rsid w:val="00C97141"/>
    <w:rsid w:val="00CA7B81"/>
    <w:rsid w:val="00CC10A2"/>
    <w:rsid w:val="00CC5DCA"/>
    <w:rsid w:val="00CD5881"/>
    <w:rsid w:val="00D05D53"/>
    <w:rsid w:val="00D13A4C"/>
    <w:rsid w:val="00D15EF6"/>
    <w:rsid w:val="00D178FA"/>
    <w:rsid w:val="00D23C85"/>
    <w:rsid w:val="00D27708"/>
    <w:rsid w:val="00D33090"/>
    <w:rsid w:val="00D356B8"/>
    <w:rsid w:val="00D43C15"/>
    <w:rsid w:val="00D473C2"/>
    <w:rsid w:val="00D50EDF"/>
    <w:rsid w:val="00D534DE"/>
    <w:rsid w:val="00D60188"/>
    <w:rsid w:val="00D81C54"/>
    <w:rsid w:val="00D96DF0"/>
    <w:rsid w:val="00DA377C"/>
    <w:rsid w:val="00DB2809"/>
    <w:rsid w:val="00DB49B0"/>
    <w:rsid w:val="00DD5054"/>
    <w:rsid w:val="00DE0C5E"/>
    <w:rsid w:val="00DE42D3"/>
    <w:rsid w:val="00DF2C76"/>
    <w:rsid w:val="00DF3390"/>
    <w:rsid w:val="00DF392C"/>
    <w:rsid w:val="00E004DD"/>
    <w:rsid w:val="00E13868"/>
    <w:rsid w:val="00E21158"/>
    <w:rsid w:val="00E24727"/>
    <w:rsid w:val="00E4571D"/>
    <w:rsid w:val="00E8055B"/>
    <w:rsid w:val="00E84C0E"/>
    <w:rsid w:val="00ED29C5"/>
    <w:rsid w:val="00ED6E11"/>
    <w:rsid w:val="00EE18C5"/>
    <w:rsid w:val="00EF26B3"/>
    <w:rsid w:val="00F10A0B"/>
    <w:rsid w:val="00F127DE"/>
    <w:rsid w:val="00F13E05"/>
    <w:rsid w:val="00F2047C"/>
    <w:rsid w:val="00F265D8"/>
    <w:rsid w:val="00F3641A"/>
    <w:rsid w:val="00F54DA6"/>
    <w:rsid w:val="00F61090"/>
    <w:rsid w:val="00F67758"/>
    <w:rsid w:val="00F70DCA"/>
    <w:rsid w:val="00F82BE4"/>
    <w:rsid w:val="00F8493C"/>
    <w:rsid w:val="00F92C8B"/>
    <w:rsid w:val="00F93C2B"/>
    <w:rsid w:val="00FA325D"/>
    <w:rsid w:val="00FA41AE"/>
    <w:rsid w:val="00FA55A5"/>
    <w:rsid w:val="00FB4382"/>
    <w:rsid w:val="00FF0434"/>
    <w:rsid w:val="00FF57B0"/>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35D40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rPr>
  </w:style>
  <w:style w:type="paragraph" w:styleId="Heading1">
    <w:name w:val="heading 1"/>
    <w:basedOn w:val="Normal"/>
    <w:next w:val="Normal"/>
    <w:qFormat/>
    <w:pPr>
      <w:keepNext/>
      <w:numPr>
        <w:numId w:val="1"/>
      </w:numPr>
      <w:tabs>
        <w:tab w:val="left" w:pos="720"/>
        <w:tab w:val="left" w:pos="5374"/>
        <w:tab w:val="left" w:pos="8872"/>
        <w:tab w:val="left" w:pos="9989"/>
      </w:tabs>
      <w:spacing w:before="120" w:after="120"/>
      <w:outlineLvl w:val="0"/>
    </w:pPr>
    <w:rPr>
      <w:rFonts w:ascii="Arial" w:hAnsi="Arial"/>
      <w:sz w:val="28"/>
    </w:rPr>
  </w:style>
  <w:style w:type="paragraph" w:styleId="Heading2">
    <w:name w:val="heading 2"/>
    <w:basedOn w:val="Normal"/>
    <w:next w:val="Normal"/>
    <w:link w:val="Heading2Char"/>
    <w:qFormat/>
    <w:pPr>
      <w:numPr>
        <w:ilvl w:val="1"/>
        <w:numId w:val="1"/>
      </w:numPr>
      <w:spacing w:before="120" w:after="120"/>
      <w:outlineLvl w:val="1"/>
    </w:pPr>
    <w:rPr>
      <w:rFonts w:ascii="Arial" w:hAnsi="Arial"/>
      <w:sz w:val="22"/>
    </w:rPr>
  </w:style>
  <w:style w:type="paragraph" w:styleId="Heading3">
    <w:name w:val="heading 3"/>
    <w:basedOn w:val="Normal"/>
    <w:next w:val="Normal"/>
    <w:qFormat/>
    <w:pPr>
      <w:keepNext/>
      <w:numPr>
        <w:ilvl w:val="2"/>
        <w:numId w:val="1"/>
      </w:numPr>
      <w:tabs>
        <w:tab w:val="left" w:pos="2160"/>
      </w:tabs>
      <w:spacing w:before="120" w:after="120"/>
      <w:outlineLvl w:val="2"/>
    </w:pPr>
    <w:rPr>
      <w:rFonts w:ascii="Arial" w:hAnsi="Arial"/>
      <w:sz w:val="22"/>
    </w:rPr>
  </w:style>
  <w:style w:type="paragraph" w:styleId="Heading4">
    <w:name w:val="heading 4"/>
    <w:basedOn w:val="Normal"/>
    <w:next w:val="Normal"/>
    <w:qFormat/>
    <w:pPr>
      <w:keepNext/>
      <w:numPr>
        <w:ilvl w:val="3"/>
        <w:numId w:val="1"/>
      </w:numPr>
      <w:tabs>
        <w:tab w:val="left" w:pos="2880"/>
      </w:tabs>
      <w:spacing w:before="120" w:after="120"/>
      <w:jc w:val="both"/>
      <w:outlineLvl w:val="3"/>
    </w:pPr>
    <w:rPr>
      <w:rFonts w:ascii="Arial" w:hAnsi="Arial"/>
      <w:sz w:val="22"/>
    </w:rPr>
  </w:style>
  <w:style w:type="paragraph" w:styleId="Heading5">
    <w:name w:val="heading 5"/>
    <w:basedOn w:val="Normal"/>
    <w:next w:val="Normal"/>
    <w:qFormat/>
    <w:pPr>
      <w:numPr>
        <w:ilvl w:val="4"/>
        <w:numId w:val="1"/>
      </w:numPr>
      <w:tabs>
        <w:tab w:val="left" w:pos="1008"/>
        <w:tab w:val="left" w:pos="3600"/>
      </w:tabs>
      <w:spacing w:before="120" w:after="120"/>
      <w:outlineLvl w:val="4"/>
    </w:pPr>
    <w:rPr>
      <w:rFonts w:ascii="Arial" w:hAnsi="Arial"/>
      <w:sz w:val="22"/>
    </w:rPr>
  </w:style>
  <w:style w:type="paragraph" w:styleId="Heading6">
    <w:name w:val="heading 6"/>
    <w:basedOn w:val="Normal"/>
    <w:next w:val="Normal"/>
    <w:qFormat/>
    <w:pPr>
      <w:numPr>
        <w:ilvl w:val="5"/>
        <w:numId w:val="1"/>
      </w:numPr>
      <w:tabs>
        <w:tab w:val="left" w:pos="4320"/>
      </w:tabs>
      <w:spacing w:before="120" w:after="120"/>
      <w:outlineLvl w:val="5"/>
    </w:pPr>
    <w:rPr>
      <w:rFonts w:ascii="Arial" w:hAnsi="Arial"/>
      <w:sz w:val="22"/>
    </w:rPr>
  </w:style>
  <w:style w:type="paragraph" w:styleId="Heading7">
    <w:name w:val="heading 7"/>
    <w:basedOn w:val="Normal"/>
    <w:next w:val="Normal"/>
    <w:qFormat/>
    <w:pPr>
      <w:numPr>
        <w:ilvl w:val="6"/>
        <w:numId w:val="1"/>
      </w:numPr>
      <w:tabs>
        <w:tab w:val="left" w:pos="1296"/>
        <w:tab w:val="left" w:pos="5040"/>
      </w:tabs>
      <w:spacing w:before="120" w:after="120"/>
      <w:outlineLvl w:val="6"/>
    </w:pPr>
    <w:rPr>
      <w:rFonts w:ascii="Arial" w:hAnsi="Arial"/>
      <w:sz w:val="22"/>
    </w:rPr>
  </w:style>
  <w:style w:type="paragraph" w:styleId="Heading8">
    <w:name w:val="heading 8"/>
    <w:basedOn w:val="Normal"/>
    <w:next w:val="Normal"/>
    <w:qFormat/>
    <w:pPr>
      <w:numPr>
        <w:ilvl w:val="7"/>
        <w:numId w:val="1"/>
      </w:numPr>
      <w:tabs>
        <w:tab w:val="left" w:pos="0"/>
        <w:tab w:val="left" w:pos="1440"/>
      </w:tabs>
      <w:spacing w:before="240" w:after="60"/>
      <w:outlineLvl w:val="7"/>
    </w:pPr>
    <w:rPr>
      <w:i/>
    </w:rPr>
  </w:style>
  <w:style w:type="paragraph" w:styleId="Heading9">
    <w:name w:val="heading 9"/>
    <w:basedOn w:val="Normal"/>
    <w:next w:val="Normal"/>
    <w:qFormat/>
    <w:pPr>
      <w:numPr>
        <w:ilvl w:val="8"/>
        <w:numId w:val="1"/>
      </w:numPr>
      <w:tabs>
        <w:tab w:val="left" w:pos="0"/>
        <w:tab w:val="left" w:pos="1584"/>
      </w:tab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Pr>
      <w:color w:val="000000"/>
      <w:sz w:val="20"/>
    </w:rPr>
  </w:style>
  <w:style w:type="paragraph" w:styleId="BodyTextIndent2">
    <w:name w:val="Body Text Indent 2"/>
    <w:basedOn w:val="Normal"/>
    <w:pPr>
      <w:tabs>
        <w:tab w:val="left" w:pos="3787"/>
        <w:tab w:val="left" w:pos="5374"/>
        <w:tab w:val="left" w:pos="8872"/>
        <w:tab w:val="left" w:pos="9989"/>
      </w:tabs>
      <w:ind w:left="720" w:hanging="720"/>
    </w:pPr>
  </w:style>
  <w:style w:type="paragraph" w:customStyle="1" w:styleId="TxBrc9">
    <w:name w:val="TxBr_c9"/>
    <w:basedOn w:val="Normal"/>
    <w:pPr>
      <w:widowControl w:val="0"/>
      <w:spacing w:line="240" w:lineRule="atLeast"/>
      <w:jc w:val="center"/>
    </w:pPr>
    <w:rPr>
      <w:sz w:val="20"/>
    </w:rPr>
  </w:style>
  <w:style w:type="paragraph" w:customStyle="1" w:styleId="TxBrc10">
    <w:name w:val="TxBr_c10"/>
    <w:basedOn w:val="Normal"/>
    <w:pPr>
      <w:widowControl w:val="0"/>
      <w:spacing w:line="240" w:lineRule="atLeast"/>
      <w:jc w:val="center"/>
    </w:pPr>
    <w:rPr>
      <w:sz w:val="20"/>
    </w:rPr>
  </w:style>
  <w:style w:type="paragraph" w:customStyle="1" w:styleId="TxBrp1">
    <w:name w:val="TxBr_p1"/>
    <w:basedOn w:val="Normal"/>
    <w:pPr>
      <w:widowControl w:val="0"/>
      <w:tabs>
        <w:tab w:val="left" w:pos="2369"/>
      </w:tabs>
      <w:spacing w:line="243" w:lineRule="atLeast"/>
      <w:ind w:left="1707"/>
    </w:pPr>
    <w:rPr>
      <w:sz w:val="20"/>
    </w:rPr>
  </w:style>
  <w:style w:type="paragraph" w:customStyle="1" w:styleId="TxBrc2">
    <w:name w:val="TxBr_c2"/>
    <w:basedOn w:val="Normal"/>
    <w:pPr>
      <w:widowControl w:val="0"/>
      <w:spacing w:line="240" w:lineRule="atLeast"/>
      <w:jc w:val="center"/>
    </w:pPr>
    <w:rPr>
      <w:sz w:val="20"/>
    </w:rPr>
  </w:style>
  <w:style w:type="paragraph" w:customStyle="1" w:styleId="TxBrc4">
    <w:name w:val="TxBr_c4"/>
    <w:basedOn w:val="Normal"/>
    <w:pPr>
      <w:widowControl w:val="0"/>
      <w:spacing w:line="240" w:lineRule="atLeast"/>
      <w:jc w:val="center"/>
    </w:pPr>
    <w:rPr>
      <w:sz w:val="20"/>
    </w:rPr>
  </w:style>
  <w:style w:type="paragraph" w:styleId="BodyTextIndent3">
    <w:name w:val="Body Text Indent 3"/>
    <w:basedOn w:val="Normal"/>
    <w:pPr>
      <w:tabs>
        <w:tab w:val="left" w:pos="1260"/>
        <w:tab w:val="left" w:pos="1980"/>
        <w:tab w:val="left" w:pos="9989"/>
      </w:tabs>
      <w:ind w:left="1980" w:hanging="720"/>
    </w:pPr>
  </w:style>
  <w:style w:type="paragraph" w:styleId="BodyText">
    <w:name w:val="Body Text"/>
    <w:basedOn w:val="Normal"/>
    <w:pPr>
      <w:tabs>
        <w:tab w:val="left" w:pos="360"/>
        <w:tab w:val="left" w:pos="3960"/>
        <w:tab w:val="left" w:pos="4320"/>
        <w:tab w:val="left" w:pos="6120"/>
      </w:tabs>
      <w:ind w:right="360"/>
    </w:pPr>
    <w:rPr>
      <w:sz w:val="18"/>
    </w:rPr>
  </w:style>
  <w:style w:type="paragraph" w:customStyle="1" w:styleId="TxBrp3">
    <w:name w:val="TxBr_p3"/>
    <w:basedOn w:val="Normal"/>
    <w:pPr>
      <w:widowControl w:val="0"/>
      <w:tabs>
        <w:tab w:val="left" w:pos="204"/>
      </w:tabs>
      <w:spacing w:line="240" w:lineRule="atLeast"/>
    </w:pPr>
    <w:rPr>
      <w:sz w:val="20"/>
    </w:rPr>
  </w:style>
  <w:style w:type="paragraph" w:customStyle="1" w:styleId="TxBrp4">
    <w:name w:val="TxBr_p4"/>
    <w:basedOn w:val="Normal"/>
    <w:pPr>
      <w:widowControl w:val="0"/>
      <w:tabs>
        <w:tab w:val="left" w:pos="204"/>
      </w:tabs>
      <w:spacing w:line="243" w:lineRule="atLeast"/>
    </w:pPr>
    <w:rPr>
      <w:sz w:val="20"/>
    </w:rPr>
  </w:style>
  <w:style w:type="paragraph" w:customStyle="1" w:styleId="TxBrp5">
    <w:name w:val="TxBr_p5"/>
    <w:basedOn w:val="Normal"/>
    <w:pPr>
      <w:widowControl w:val="0"/>
      <w:tabs>
        <w:tab w:val="left" w:pos="204"/>
      </w:tabs>
      <w:spacing w:line="243" w:lineRule="atLeast"/>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2">
    <w:name w:val="Level 2"/>
    <w:basedOn w:val="List2"/>
    <w:pPr>
      <w:spacing w:before="60" w:after="120"/>
      <w:ind w:left="1440" w:hanging="720"/>
    </w:pPr>
    <w:rPr>
      <w:rFonts w:ascii="Book Antiqua" w:hAnsi="Book Antiqua"/>
      <w:sz w:val="22"/>
    </w:rPr>
  </w:style>
  <w:style w:type="paragraph" w:styleId="List2">
    <w:name w:val="List 2"/>
    <w:basedOn w:val="Normal"/>
    <w:pPr>
      <w:ind w:left="720" w:hanging="360"/>
    </w:pPr>
  </w:style>
  <w:style w:type="character" w:styleId="Hyperlink">
    <w:name w:val="Hyperlink"/>
    <w:rPr>
      <w:color w:val="0000FF"/>
      <w:u w:val="single"/>
    </w:rPr>
  </w:style>
  <w:style w:type="paragraph" w:customStyle="1" w:styleId="Level3Cont5">
    <w:name w:val="Level 3 Cont5"/>
    <w:basedOn w:val="Level3Cont2"/>
  </w:style>
  <w:style w:type="paragraph" w:customStyle="1" w:styleId="Level3Cont2">
    <w:name w:val="Level 3 Cont2"/>
    <w:basedOn w:val="Level3continue"/>
    <w:next w:val="BodyText"/>
  </w:style>
  <w:style w:type="paragraph" w:customStyle="1" w:styleId="Level3continue">
    <w:name w:val="Level 3 continue"/>
    <w:basedOn w:val="Level3"/>
    <w:next w:val="ListContinue"/>
    <w:pPr>
      <w:spacing w:before="0"/>
    </w:pPr>
  </w:style>
  <w:style w:type="paragraph" w:customStyle="1" w:styleId="Level3">
    <w:name w:val="Level 3"/>
    <w:basedOn w:val="BodyText"/>
    <w:pPr>
      <w:tabs>
        <w:tab w:val="clear" w:pos="360"/>
        <w:tab w:val="clear" w:pos="3960"/>
        <w:tab w:val="clear" w:pos="4320"/>
        <w:tab w:val="clear" w:pos="6120"/>
      </w:tabs>
      <w:spacing w:before="60" w:after="120"/>
      <w:ind w:left="2160" w:right="0" w:hanging="720"/>
    </w:pPr>
    <w:rPr>
      <w:rFonts w:ascii="Book Antiqua" w:hAnsi="Book Antiqua"/>
      <w:sz w:val="22"/>
    </w:rPr>
  </w:style>
  <w:style w:type="paragraph" w:styleId="ListContinue">
    <w:name w:val="List Continue"/>
    <w:basedOn w:val="Normal"/>
    <w:pPr>
      <w:spacing w:after="120"/>
      <w:ind w:left="360"/>
    </w:pPr>
    <w:rPr>
      <w:rFonts w:ascii="Book Antiqua" w:hAnsi="Book Antiqua"/>
      <w:sz w:val="22"/>
    </w:rPr>
  </w:style>
  <w:style w:type="paragraph" w:customStyle="1" w:styleId="Level3Body">
    <w:name w:val="Level 3 Body"/>
    <w:basedOn w:val="BodyText"/>
    <w:pPr>
      <w:tabs>
        <w:tab w:val="clear" w:pos="360"/>
        <w:tab w:val="clear" w:pos="3960"/>
        <w:tab w:val="clear" w:pos="4320"/>
        <w:tab w:val="clear" w:pos="6120"/>
      </w:tabs>
      <w:spacing w:before="60" w:after="120"/>
      <w:ind w:left="2160" w:right="0"/>
    </w:pPr>
    <w:rPr>
      <w:rFonts w:ascii="Book Antiqua" w:hAnsi="Book Antiqua"/>
      <w:sz w:val="22"/>
    </w:rPr>
  </w:style>
  <w:style w:type="paragraph" w:customStyle="1" w:styleId="Level4">
    <w:name w:val="Level 4"/>
    <w:basedOn w:val="Level3"/>
    <w:pPr>
      <w:ind w:left="2880"/>
    </w:pPr>
  </w:style>
  <w:style w:type="paragraph" w:customStyle="1" w:styleId="numberedlist">
    <w:name w:val="numbered list"/>
    <w:basedOn w:val="BodyText"/>
    <w:pPr>
      <w:tabs>
        <w:tab w:val="clear" w:pos="360"/>
        <w:tab w:val="clear" w:pos="3960"/>
        <w:tab w:val="clear" w:pos="4320"/>
        <w:tab w:val="clear" w:pos="6120"/>
      </w:tabs>
      <w:spacing w:before="60"/>
      <w:ind w:left="2700" w:right="0" w:hanging="540"/>
    </w:pPr>
    <w:rPr>
      <w:rFonts w:ascii="Book Antiqua" w:hAnsi="Book Antiqua"/>
      <w:sz w:val="22"/>
    </w:rPr>
  </w:style>
  <w:style w:type="paragraph" w:customStyle="1" w:styleId="Level1">
    <w:name w:val="Level 1"/>
    <w:basedOn w:val="BodyText"/>
    <w:pPr>
      <w:tabs>
        <w:tab w:val="clear" w:pos="360"/>
        <w:tab w:val="clear" w:pos="3960"/>
        <w:tab w:val="clear" w:pos="4320"/>
        <w:tab w:val="clear" w:pos="6120"/>
      </w:tabs>
      <w:spacing w:before="60" w:after="120"/>
      <w:ind w:left="720" w:right="0"/>
    </w:pPr>
    <w:rPr>
      <w:rFonts w:ascii="Book Antiqua" w:hAnsi="Book Antiqua"/>
      <w:sz w:val="22"/>
    </w:rPr>
  </w:style>
  <w:style w:type="paragraph" w:customStyle="1" w:styleId="Level5">
    <w:name w:val="Level 5"/>
    <w:basedOn w:val="Level4"/>
    <w:pPr>
      <w:ind w:left="3600"/>
    </w:pPr>
  </w:style>
  <w:style w:type="paragraph" w:styleId="Title">
    <w:name w:val="Title"/>
    <w:basedOn w:val="Normal"/>
    <w:next w:val="Heading1"/>
    <w:qFormat/>
    <w:pPr>
      <w:spacing w:before="240" w:after="360"/>
      <w:jc w:val="center"/>
    </w:pPr>
    <w:rPr>
      <w:rFonts w:ascii="Book Antiqua" w:hAnsi="Book Antiqua"/>
      <w:b/>
      <w:caps/>
      <w:color w:val="000000"/>
      <w:kern w:val="28"/>
      <w:sz w:val="32"/>
    </w:rPr>
  </w:style>
  <w:style w:type="paragraph" w:styleId="DocumentMap">
    <w:name w:val="Document Map"/>
    <w:basedOn w:val="Normal"/>
    <w:semiHidden/>
    <w:pPr>
      <w:shd w:val="clear" w:color="auto" w:fill="000080"/>
    </w:pPr>
    <w:rPr>
      <w:rFonts w:ascii="Tahoma" w:hAnsi="Tahoma"/>
      <w:sz w:val="22"/>
    </w:rPr>
  </w:style>
  <w:style w:type="paragraph" w:customStyle="1" w:styleId="Level3cont3">
    <w:name w:val="Level 3 cont3"/>
    <w:basedOn w:val="Level3Cont2"/>
  </w:style>
  <w:style w:type="paragraph" w:customStyle="1" w:styleId="Level3cont4">
    <w:name w:val="Level 3 cont4"/>
    <w:basedOn w:val="Level3cont3"/>
    <w:next w:val="BodyText"/>
  </w:style>
  <w:style w:type="paragraph" w:styleId="TOC1">
    <w:name w:val="toc 1"/>
    <w:basedOn w:val="Normal"/>
    <w:next w:val="Normal"/>
    <w:autoRedefine/>
    <w:semiHidden/>
    <w:pPr>
      <w:tabs>
        <w:tab w:val="right" w:leader="dot" w:pos="9360"/>
      </w:tabs>
      <w:spacing w:before="240" w:after="40"/>
    </w:pPr>
    <w:rPr>
      <w:rFonts w:ascii="Book Antiqua" w:hAnsi="Book Antiqua"/>
      <w:b/>
      <w:caps/>
      <w:sz w:val="20"/>
    </w:rPr>
  </w:style>
  <w:style w:type="paragraph" w:styleId="TOC2">
    <w:name w:val="toc 2"/>
    <w:basedOn w:val="Normal"/>
    <w:next w:val="Normal"/>
    <w:autoRedefine/>
    <w:semiHidden/>
    <w:pPr>
      <w:tabs>
        <w:tab w:val="right" w:leader="dot" w:pos="9360"/>
      </w:tabs>
      <w:ind w:left="360"/>
    </w:pPr>
    <w:rPr>
      <w:sz w:val="20"/>
    </w:rPr>
  </w:style>
  <w:style w:type="paragraph" w:styleId="TOC3">
    <w:name w:val="toc 3"/>
    <w:basedOn w:val="Normal"/>
    <w:next w:val="Normal"/>
    <w:autoRedefine/>
    <w:semiHidden/>
    <w:pPr>
      <w:tabs>
        <w:tab w:val="right" w:leader="dot" w:pos="9360"/>
      </w:tabs>
      <w:ind w:left="220"/>
    </w:pPr>
    <w:rPr>
      <w:i/>
      <w:sz w:val="20"/>
    </w:rPr>
  </w:style>
  <w:style w:type="paragraph" w:styleId="TOC4">
    <w:name w:val="toc 4"/>
    <w:basedOn w:val="Normal"/>
    <w:next w:val="Normal"/>
    <w:autoRedefine/>
    <w:semiHidden/>
    <w:pPr>
      <w:tabs>
        <w:tab w:val="right" w:leader="dot" w:pos="9360"/>
      </w:tabs>
      <w:ind w:left="440"/>
    </w:pPr>
    <w:rPr>
      <w:sz w:val="18"/>
    </w:rPr>
  </w:style>
  <w:style w:type="paragraph" w:styleId="TOC5">
    <w:name w:val="toc 5"/>
    <w:basedOn w:val="Normal"/>
    <w:next w:val="Normal"/>
    <w:autoRedefine/>
    <w:semiHidden/>
    <w:pPr>
      <w:tabs>
        <w:tab w:val="right" w:leader="dot" w:pos="9360"/>
      </w:tabs>
      <w:ind w:left="660"/>
    </w:pPr>
    <w:rPr>
      <w:sz w:val="18"/>
    </w:rPr>
  </w:style>
  <w:style w:type="paragraph" w:styleId="TOC6">
    <w:name w:val="toc 6"/>
    <w:basedOn w:val="Normal"/>
    <w:next w:val="Normal"/>
    <w:autoRedefine/>
    <w:semiHidden/>
    <w:pPr>
      <w:tabs>
        <w:tab w:val="right" w:leader="dot" w:pos="9360"/>
      </w:tabs>
      <w:ind w:left="880"/>
    </w:pPr>
    <w:rPr>
      <w:sz w:val="18"/>
    </w:rPr>
  </w:style>
  <w:style w:type="paragraph" w:styleId="TOC7">
    <w:name w:val="toc 7"/>
    <w:basedOn w:val="Normal"/>
    <w:next w:val="Normal"/>
    <w:autoRedefine/>
    <w:semiHidden/>
    <w:pPr>
      <w:tabs>
        <w:tab w:val="right" w:leader="dot" w:pos="9360"/>
      </w:tabs>
      <w:ind w:left="1100"/>
    </w:pPr>
    <w:rPr>
      <w:sz w:val="18"/>
    </w:rPr>
  </w:style>
  <w:style w:type="paragraph" w:styleId="TOC8">
    <w:name w:val="toc 8"/>
    <w:basedOn w:val="Normal"/>
    <w:next w:val="Normal"/>
    <w:autoRedefine/>
    <w:semiHidden/>
    <w:pPr>
      <w:tabs>
        <w:tab w:val="right" w:leader="dot" w:pos="9360"/>
      </w:tabs>
      <w:ind w:left="1320"/>
    </w:pPr>
    <w:rPr>
      <w:sz w:val="18"/>
    </w:rPr>
  </w:style>
  <w:style w:type="paragraph" w:styleId="TOC9">
    <w:name w:val="toc 9"/>
    <w:basedOn w:val="Normal"/>
    <w:next w:val="Normal"/>
    <w:autoRedefine/>
    <w:semiHidden/>
    <w:pPr>
      <w:tabs>
        <w:tab w:val="right" w:leader="dot" w:pos="9360"/>
      </w:tabs>
      <w:ind w:left="1540"/>
    </w:pPr>
    <w:rPr>
      <w:sz w:val="18"/>
    </w:rPr>
  </w:style>
  <w:style w:type="character" w:customStyle="1" w:styleId="EdwinMcNutt">
    <w:name w:val="Edwin McNutt"/>
    <w:rPr>
      <w:rFonts w:ascii="Arial" w:hAnsi="Arial"/>
      <w:color w:val="000000"/>
      <w:sz w:val="20"/>
    </w:rPr>
  </w:style>
  <w:style w:type="paragraph" w:styleId="PlainText">
    <w:name w:val="Plain Text"/>
    <w:basedOn w:val="Normal"/>
    <w:rPr>
      <w:rFonts w:ascii="Courier New" w:hAnsi="Courier New"/>
      <w:sz w:val="20"/>
    </w:rPr>
  </w:style>
  <w:style w:type="paragraph" w:styleId="BodyText3">
    <w:name w:val="Body Text 3"/>
    <w:basedOn w:val="Normal"/>
    <w:rPr>
      <w:sz w:val="22"/>
    </w:rPr>
  </w:style>
  <w:style w:type="paragraph" w:styleId="Subtitle">
    <w:name w:val="Subtitle"/>
    <w:basedOn w:val="Normal"/>
    <w:qFormat/>
    <w:pPr>
      <w:tabs>
        <w:tab w:val="center" w:pos="5040"/>
        <w:tab w:val="left" w:pos="5256"/>
        <w:tab w:val="left" w:pos="5832"/>
        <w:tab w:val="left" w:pos="6408"/>
        <w:tab w:val="left" w:pos="6984"/>
        <w:tab w:val="left" w:pos="7560"/>
        <w:tab w:val="left" w:pos="8136"/>
        <w:tab w:val="left" w:pos="8712"/>
        <w:tab w:val="left" w:pos="9288"/>
        <w:tab w:val="left" w:pos="9864"/>
      </w:tabs>
    </w:pPr>
    <w:rPr>
      <w:b/>
      <w:i/>
      <w:sz w:val="20"/>
    </w:rPr>
  </w:style>
  <w:style w:type="paragraph" w:styleId="BodyText2">
    <w:name w:val="Body Text 2"/>
    <w:basedOn w:val="Normal"/>
    <w:rPr>
      <w:rFonts w:ascii="Arial" w:hAnsi="Arial"/>
      <w:sz w:val="22"/>
    </w:rPr>
  </w:style>
  <w:style w:type="paragraph" w:styleId="BlockText">
    <w:name w:val="Block Text"/>
    <w:basedOn w:val="Normal"/>
    <w:pPr>
      <w:tabs>
        <w:tab w:val="left" w:pos="0"/>
      </w:tabs>
      <w:ind w:left="1440" w:right="619" w:hanging="720"/>
      <w:jc w:val="both"/>
    </w:pPr>
    <w:rPr>
      <w:rFonts w:ascii="Arial" w:hAnsi="Arial" w:cs="Arial"/>
      <w:color w:val="0000FF"/>
      <w:sz w:val="22"/>
    </w:rPr>
  </w:style>
  <w:style w:type="paragraph" w:styleId="BalloonText">
    <w:name w:val="Balloon Text"/>
    <w:basedOn w:val="Normal"/>
    <w:semiHidden/>
    <w:rsid w:val="005C24AA"/>
    <w:rPr>
      <w:rFonts w:ascii="Tahoma" w:hAnsi="Tahoma" w:cs="Tahoma"/>
      <w:sz w:val="16"/>
      <w:szCs w:val="16"/>
    </w:rPr>
  </w:style>
  <w:style w:type="paragraph" w:styleId="CommentText">
    <w:name w:val="annotation text"/>
    <w:basedOn w:val="Normal"/>
    <w:link w:val="CommentTextChar"/>
    <w:semiHidden/>
    <w:rsid w:val="00CC5DCA"/>
    <w:pPr>
      <w:widowControl w:val="0"/>
    </w:pPr>
    <w:rPr>
      <w:rFonts w:ascii="Times New Roman" w:hAnsi="Times New Roman"/>
      <w:snapToGrid w:val="0"/>
      <w:sz w:val="20"/>
    </w:rPr>
  </w:style>
  <w:style w:type="paragraph" w:styleId="ListParagraph">
    <w:name w:val="List Paragraph"/>
    <w:basedOn w:val="Normal"/>
    <w:uiPriority w:val="34"/>
    <w:qFormat/>
    <w:rsid w:val="006A6523"/>
    <w:pPr>
      <w:spacing w:after="200" w:line="276" w:lineRule="auto"/>
      <w:ind w:left="720"/>
      <w:contextualSpacing/>
    </w:pPr>
    <w:rPr>
      <w:rFonts w:ascii="Calibri" w:eastAsia="Calibri" w:hAnsi="Calibri"/>
      <w:sz w:val="22"/>
      <w:szCs w:val="22"/>
    </w:rPr>
  </w:style>
  <w:style w:type="paragraph" w:customStyle="1" w:styleId="a">
    <w:name w:val="_"/>
    <w:basedOn w:val="Normal"/>
    <w:rsid w:val="001A6600"/>
    <w:pPr>
      <w:widowControl w:val="0"/>
      <w:ind w:left="720" w:hanging="720"/>
    </w:pPr>
    <w:rPr>
      <w:rFonts w:ascii="Times New Roman" w:hAnsi="Times New Roman"/>
      <w:snapToGrid w:val="0"/>
    </w:rPr>
  </w:style>
  <w:style w:type="character" w:styleId="LineNumber">
    <w:name w:val="line number"/>
    <w:uiPriority w:val="99"/>
    <w:semiHidden/>
    <w:unhideWhenUsed/>
    <w:rsid w:val="00CD5881"/>
  </w:style>
  <w:style w:type="character" w:styleId="CommentReference">
    <w:name w:val="annotation reference"/>
    <w:uiPriority w:val="99"/>
    <w:semiHidden/>
    <w:unhideWhenUsed/>
    <w:rsid w:val="00A815A4"/>
    <w:rPr>
      <w:sz w:val="16"/>
      <w:szCs w:val="16"/>
    </w:rPr>
  </w:style>
  <w:style w:type="paragraph" w:styleId="CommentSubject">
    <w:name w:val="annotation subject"/>
    <w:basedOn w:val="CommentText"/>
    <w:next w:val="CommentText"/>
    <w:link w:val="CommentSubjectChar"/>
    <w:uiPriority w:val="99"/>
    <w:semiHidden/>
    <w:unhideWhenUsed/>
    <w:rsid w:val="00A815A4"/>
    <w:pPr>
      <w:widowControl/>
    </w:pPr>
    <w:rPr>
      <w:rFonts w:ascii="Garamond" w:hAnsi="Garamond"/>
      <w:b/>
      <w:bCs/>
      <w:snapToGrid/>
    </w:rPr>
  </w:style>
  <w:style w:type="character" w:customStyle="1" w:styleId="CommentTextChar">
    <w:name w:val="Comment Text Char"/>
    <w:link w:val="CommentText"/>
    <w:semiHidden/>
    <w:rsid w:val="00A815A4"/>
    <w:rPr>
      <w:snapToGrid w:val="0"/>
    </w:rPr>
  </w:style>
  <w:style w:type="character" w:customStyle="1" w:styleId="CommentSubjectChar">
    <w:name w:val="Comment Subject Char"/>
    <w:link w:val="CommentSubject"/>
    <w:rsid w:val="00A815A4"/>
    <w:rPr>
      <w:snapToGrid w:val="0"/>
    </w:rPr>
  </w:style>
  <w:style w:type="character" w:customStyle="1" w:styleId="Heading2Char">
    <w:name w:val="Heading 2 Char"/>
    <w:link w:val="Heading2"/>
    <w:rsid w:val="002F3F9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Working Versions</TermName>
          <TermId xmlns="http://schemas.microsoft.com/office/infopath/2007/PartnerControls">6d8129c9-7dd6-4575-8e19-4fc6daf5be19</TermId>
        </TermInfo>
      </Terms>
    </a2b2925f89424e5ea61293b13ae30a39>
    <TaxCatchAll xmlns="86a43da4-4ab0-4298-9469-8b62a3adde5a">
      <Value>28194</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BCOM-1239367718-193</_dlc_DocId>
    <_dlc_DocIdUrl xmlns="86a43da4-4ab0-4298-9469-8b62a3adde5a">
      <Url>https://covgov.sharepoint.com/sites/dgs-cpu/forms/_layouts/15/DocIdRedir.aspx?ID=BCOM-1239367718-193</Url>
      <Description>BCOM-1239367718-193</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DAAD7-1397-4A35-B9E9-61B5EDC09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4641B-6528-4A19-BD18-A72560DC8BA3}">
  <ds:schemaRefs>
    <ds:schemaRef ds:uri="http://schemas.openxmlformats.org/package/2006/metadata/core-properties"/>
    <ds:schemaRef ds:uri="http://purl.org/dc/elements/1.1/"/>
    <ds:schemaRef ds:uri="http://www.w3.org/XML/1998/namespace"/>
    <ds:schemaRef ds:uri="86a43da4-4ab0-4298-9469-8b62a3adde5a"/>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microsoft.com/sharepoint.v3"/>
    <ds:schemaRef ds:uri="ac723800-01e0-4a77-bf2b-5e5ce1ce3079"/>
    <ds:schemaRef ds:uri="http://purl.org/dc/dcmitype/"/>
  </ds:schemaRefs>
</ds:datastoreItem>
</file>

<file path=customXml/itemProps3.xml><?xml version="1.0" encoding="utf-8"?>
<ds:datastoreItem xmlns:ds="http://schemas.openxmlformats.org/officeDocument/2006/customXml" ds:itemID="{0C513373-EC10-43D9-828C-B17DFFC09982}">
  <ds:schemaRefs>
    <ds:schemaRef ds:uri="http://schemas.microsoft.com/sharepoint/v3/contenttype/forms"/>
  </ds:schemaRefs>
</ds:datastoreItem>
</file>

<file path=customXml/itemProps4.xml><?xml version="1.0" encoding="utf-8"?>
<ds:datastoreItem xmlns:ds="http://schemas.openxmlformats.org/officeDocument/2006/customXml" ds:itemID="{924A3472-CB0D-4123-AC24-D26D6422C6F9}">
  <ds:schemaRefs>
    <ds:schemaRef ds:uri="http://schemas.microsoft.com/sharepoint/events"/>
  </ds:schemaRefs>
</ds:datastoreItem>
</file>

<file path=customXml/itemProps5.xml><?xml version="1.0" encoding="utf-8"?>
<ds:datastoreItem xmlns:ds="http://schemas.openxmlformats.org/officeDocument/2006/customXml" ds:itemID="{CEE80C73-F12F-4A11-BA28-351825B35DEC}">
  <ds:schemaRefs>
    <ds:schemaRef ds:uri="http://schemas.microsoft.com/office/2006/metadata/longProperties"/>
  </ds:schemaRefs>
</ds:datastoreItem>
</file>

<file path=customXml/itemProps6.xml><?xml version="1.0" encoding="utf-8"?>
<ds:datastoreItem xmlns:ds="http://schemas.openxmlformats.org/officeDocument/2006/customXml" ds:itemID="{6268594F-217E-494F-97A3-FB775861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3259</Words>
  <Characters>18578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dgs-30-466_02_22_rfq---construction-services</vt:lpstr>
    </vt:vector>
  </TitlesOfParts>
  <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dgs-30-466_07_22_rfq---construction-services</dc:title>
  <dc:subject/>
  <dc:creator/>
  <cp:keywords/>
  <cp:lastModifiedBy/>
  <cp:revision>1</cp:revision>
  <dcterms:created xsi:type="dcterms:W3CDTF">2022-07-11T16:36:00Z</dcterms:created>
  <dcterms:modified xsi:type="dcterms:W3CDTF">2022-07-30T18:16:00Z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c7f9c08c-0ed5-4551-85bf-83671dba2079</vt:lpwstr>
  </property>
  <property fmtid="{D5CDD505-2E9C-101B-9397-08002B2CF9AE}" pid="4" name="Path">
    <vt:lpwstr>28194;#Working Versions|6d8129c9-7dd6-4575-8e19-4fc6daf5be19</vt:lpwstr>
  </property>
</Properties>
</file>